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E81" w:rsidRDefault="00461627" w:rsidP="00EB1E81">
      <w:pPr>
        <w:spacing w:after="0" w:line="240" w:lineRule="auto"/>
        <w:jc w:val="center"/>
        <w:rPr>
          <w:rFonts w:ascii="Times New Roman" w:eastAsia="Times New Roman" w:hAnsi="Times New Roman" w:cs="Times New Roman"/>
          <w:sz w:val="28"/>
          <w:szCs w:val="20"/>
          <w:lang w:eastAsia="ru-RU"/>
        </w:rPr>
      </w:pPr>
      <w:r w:rsidRPr="00461627">
        <w:rPr>
          <w:rFonts w:ascii="Times New Roman" w:eastAsia="Times New Roman" w:hAnsi="Times New Roman" w:cs="Times New Roman"/>
          <w:sz w:val="28"/>
          <w:szCs w:val="20"/>
          <w:lang w:eastAsia="ru-RU"/>
        </w:rPr>
        <w:object w:dxaOrig="8055"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1in" o:ole="">
            <v:imagedata r:id="rId8" o:title="" grayscale="t"/>
          </v:shape>
          <o:OLEObject Type="Embed" ProgID="PBrush" ShapeID="_x0000_i1025" DrawAspect="Content" ObjectID="_1691409103" r:id="rId9"/>
        </w:object>
      </w:r>
    </w:p>
    <w:p w:rsidR="00D93910" w:rsidRDefault="00D93910" w:rsidP="00EB1E81">
      <w:pPr>
        <w:spacing w:after="0" w:line="240" w:lineRule="auto"/>
        <w:jc w:val="center"/>
        <w:rPr>
          <w:rFonts w:ascii="Times New Roman" w:eastAsia="Times New Roman" w:hAnsi="Times New Roman" w:cs="Times New Roman"/>
          <w:sz w:val="28"/>
          <w:szCs w:val="20"/>
          <w:lang w:eastAsia="ru-RU"/>
        </w:rPr>
      </w:pPr>
    </w:p>
    <w:p w:rsidR="00D33BED" w:rsidRPr="008150EF" w:rsidRDefault="00D33BED" w:rsidP="00D33BED">
      <w:pPr>
        <w:spacing w:after="0" w:line="240" w:lineRule="auto"/>
        <w:jc w:val="center"/>
        <w:rPr>
          <w:rFonts w:ascii="Times New Roman" w:eastAsia="Times New Roman" w:hAnsi="Times New Roman" w:cs="Times New Roman"/>
          <w:b/>
          <w:sz w:val="32"/>
          <w:szCs w:val="30"/>
          <w:lang w:eastAsia="ru-RU"/>
        </w:rPr>
      </w:pPr>
      <w:r w:rsidRPr="008150EF">
        <w:rPr>
          <w:rFonts w:ascii="Times New Roman" w:eastAsia="Times New Roman" w:hAnsi="Times New Roman" w:cs="Times New Roman"/>
          <w:b/>
          <w:sz w:val="32"/>
          <w:szCs w:val="30"/>
          <w:lang w:eastAsia="ru-RU"/>
        </w:rPr>
        <w:t>ПРАВИТЕЛЬСТВО</w:t>
      </w:r>
    </w:p>
    <w:p w:rsidR="00461627" w:rsidRPr="008150EF" w:rsidRDefault="00D33BED" w:rsidP="00D33BED">
      <w:pPr>
        <w:spacing w:after="0" w:line="312" w:lineRule="auto"/>
        <w:jc w:val="center"/>
        <w:rPr>
          <w:rFonts w:ascii="Times New Roman" w:eastAsia="Times New Roman" w:hAnsi="Times New Roman" w:cs="Times New Roman"/>
          <w:b/>
          <w:sz w:val="32"/>
          <w:szCs w:val="30"/>
          <w:lang w:eastAsia="ru-RU"/>
        </w:rPr>
      </w:pPr>
      <w:r w:rsidRPr="008150EF">
        <w:rPr>
          <w:rFonts w:ascii="Times New Roman" w:eastAsia="Times New Roman" w:hAnsi="Times New Roman" w:cs="Times New Roman"/>
          <w:b/>
          <w:sz w:val="32"/>
          <w:szCs w:val="30"/>
          <w:lang w:eastAsia="ru-RU"/>
        </w:rPr>
        <w:t>РЕСПУБЛИКИ МОРДОВИЯ</w:t>
      </w:r>
    </w:p>
    <w:p w:rsidR="008150EF" w:rsidRPr="008150EF" w:rsidRDefault="008150EF" w:rsidP="00D33BED">
      <w:pPr>
        <w:spacing w:after="0" w:line="312" w:lineRule="auto"/>
        <w:jc w:val="center"/>
        <w:rPr>
          <w:rFonts w:ascii="Times New Roman" w:eastAsia="Times New Roman" w:hAnsi="Times New Roman" w:cs="Times New Roman"/>
          <w:b/>
          <w:sz w:val="10"/>
          <w:szCs w:val="30"/>
          <w:lang w:eastAsia="ru-RU"/>
        </w:rPr>
      </w:pPr>
    </w:p>
    <w:p w:rsidR="00461627" w:rsidRPr="00461627" w:rsidRDefault="00596658" w:rsidP="00461627">
      <w:pPr>
        <w:spacing w:after="0" w:line="240" w:lineRule="auto"/>
        <w:jc w:val="center"/>
        <w:rPr>
          <w:rFonts w:ascii="Times New Roman" w:eastAsia="Times New Roman" w:hAnsi="Times New Roman" w:cs="Times New Roman"/>
          <w:sz w:val="28"/>
          <w:szCs w:val="20"/>
          <w:lang w:eastAsia="ru-RU"/>
        </w:rPr>
      </w:pPr>
      <w:proofErr w:type="gramStart"/>
      <w:r>
        <w:rPr>
          <w:rFonts w:ascii="Times New Roman" w:eastAsia="Times New Roman" w:hAnsi="Times New Roman" w:cs="Times New Roman"/>
          <w:spacing w:val="-10"/>
          <w:sz w:val="40"/>
          <w:szCs w:val="40"/>
          <w:lang w:eastAsia="ru-RU"/>
        </w:rPr>
        <w:t>П</w:t>
      </w:r>
      <w:proofErr w:type="gramEnd"/>
      <w:r>
        <w:rPr>
          <w:rFonts w:ascii="Times New Roman" w:eastAsia="Times New Roman" w:hAnsi="Times New Roman" w:cs="Times New Roman"/>
          <w:spacing w:val="-10"/>
          <w:sz w:val="40"/>
          <w:szCs w:val="40"/>
          <w:lang w:eastAsia="ru-RU"/>
        </w:rPr>
        <w:t xml:space="preserve"> О С Т А Н О В Л Е Н И Е</w:t>
      </w:r>
    </w:p>
    <w:p w:rsidR="00F936FE" w:rsidRDefault="00F936FE"/>
    <w:tbl>
      <w:tblPr>
        <w:tblW w:w="9639" w:type="dxa"/>
        <w:tblInd w:w="108" w:type="dxa"/>
        <w:tblLayout w:type="fixed"/>
        <w:tblLook w:val="0000"/>
      </w:tblPr>
      <w:tblGrid>
        <w:gridCol w:w="5245"/>
        <w:gridCol w:w="4394"/>
      </w:tblGrid>
      <w:tr w:rsidR="00EC47EB" w:rsidRPr="00EC47EB" w:rsidTr="00F4425C">
        <w:trPr>
          <w:trHeight w:val="465"/>
        </w:trPr>
        <w:tc>
          <w:tcPr>
            <w:tcW w:w="5245" w:type="dxa"/>
            <w:shd w:val="clear" w:color="auto" w:fill="auto"/>
          </w:tcPr>
          <w:p w:rsidR="00EC47EB" w:rsidRPr="00EC47EB" w:rsidRDefault="00EC47EB" w:rsidP="002D373E">
            <w:pPr>
              <w:spacing w:after="0"/>
              <w:ind w:left="-108"/>
              <w:rPr>
                <w:rFonts w:ascii="Times New Roman" w:hAnsi="Times New Roman" w:cs="Times New Roman"/>
                <w:sz w:val="28"/>
                <w:szCs w:val="28"/>
              </w:rPr>
            </w:pPr>
            <w:bookmarkStart w:id="0" w:name="REGDATESTAMP"/>
            <w:bookmarkEnd w:id="0"/>
          </w:p>
        </w:tc>
        <w:tc>
          <w:tcPr>
            <w:tcW w:w="4394" w:type="dxa"/>
            <w:shd w:val="clear" w:color="auto" w:fill="auto"/>
          </w:tcPr>
          <w:p w:rsidR="00EC47EB" w:rsidRPr="00EC47EB" w:rsidRDefault="00EC47EB" w:rsidP="00BD7611">
            <w:pPr>
              <w:spacing w:after="0"/>
              <w:ind w:right="-108"/>
              <w:jc w:val="right"/>
              <w:rPr>
                <w:rFonts w:ascii="Times New Roman" w:hAnsi="Times New Roman" w:cs="Times New Roman"/>
                <w:sz w:val="28"/>
                <w:szCs w:val="28"/>
              </w:rPr>
            </w:pPr>
            <w:bookmarkStart w:id="1" w:name="REGNUMSTAMP"/>
            <w:bookmarkEnd w:id="1"/>
          </w:p>
        </w:tc>
      </w:tr>
    </w:tbl>
    <w:p w:rsidR="00481820" w:rsidRPr="00481820" w:rsidRDefault="00481820" w:rsidP="00481820">
      <w:pPr>
        <w:spacing w:after="0" w:line="240" w:lineRule="auto"/>
        <w:ind w:left="-142"/>
        <w:jc w:val="center"/>
        <w:rPr>
          <w:rFonts w:ascii="Times New Roman" w:eastAsia="Times New Roman" w:hAnsi="Times New Roman" w:cs="Times New Roman"/>
          <w:spacing w:val="40"/>
          <w:sz w:val="28"/>
          <w:szCs w:val="28"/>
          <w:lang w:eastAsia="ru-RU"/>
        </w:rPr>
      </w:pPr>
      <w:r w:rsidRPr="00481820">
        <w:rPr>
          <w:rFonts w:ascii="Times New Roman" w:eastAsia="Times New Roman" w:hAnsi="Times New Roman" w:cs="Times New Roman"/>
          <w:spacing w:val="40"/>
          <w:sz w:val="28"/>
          <w:szCs w:val="28"/>
          <w:lang w:eastAsia="ru-RU"/>
        </w:rPr>
        <w:t>г</w:t>
      </w:r>
      <w:proofErr w:type="gramStart"/>
      <w:r w:rsidRPr="00481820">
        <w:rPr>
          <w:rFonts w:ascii="Times New Roman" w:eastAsia="Times New Roman" w:hAnsi="Times New Roman" w:cs="Times New Roman"/>
          <w:spacing w:val="40"/>
          <w:sz w:val="28"/>
          <w:szCs w:val="28"/>
          <w:lang w:eastAsia="ru-RU"/>
        </w:rPr>
        <w:t>.С</w:t>
      </w:r>
      <w:proofErr w:type="gramEnd"/>
      <w:r w:rsidRPr="00481820">
        <w:rPr>
          <w:rFonts w:ascii="Times New Roman" w:eastAsia="Times New Roman" w:hAnsi="Times New Roman" w:cs="Times New Roman"/>
          <w:spacing w:val="40"/>
          <w:sz w:val="28"/>
          <w:szCs w:val="28"/>
          <w:lang w:eastAsia="ru-RU"/>
        </w:rPr>
        <w:t>аранск</w:t>
      </w:r>
    </w:p>
    <w:p w:rsidR="00C01026" w:rsidRDefault="00F47AC6" w:rsidP="00163699">
      <w:pPr>
        <w:spacing w:after="0"/>
        <w:rPr>
          <w:rFonts w:ascii="Times New Roman" w:hAnsi="Times New Roman" w:cs="Times New Roman"/>
          <w:sz w:val="28"/>
          <w:szCs w:val="28"/>
        </w:rPr>
      </w:pPr>
    </w:p>
    <w:p w:rsidR="00513E8A" w:rsidRDefault="00513E8A" w:rsidP="00163699">
      <w:pPr>
        <w:spacing w:after="0"/>
        <w:rPr>
          <w:rFonts w:ascii="Times New Roman" w:hAnsi="Times New Roman" w:cs="Times New Roman"/>
          <w:sz w:val="28"/>
          <w:szCs w:val="28"/>
        </w:rPr>
      </w:pPr>
    </w:p>
    <w:tbl>
      <w:tblPr>
        <w:tblW w:w="0" w:type="auto"/>
        <w:tblLook w:val="04A0"/>
      </w:tblPr>
      <w:tblGrid>
        <w:gridCol w:w="4801"/>
      </w:tblGrid>
      <w:tr w:rsidR="00155E5A" w:rsidRPr="00155E5A" w:rsidTr="00912C71">
        <w:trPr>
          <w:trHeight w:val="2156"/>
        </w:trPr>
        <w:tc>
          <w:tcPr>
            <w:tcW w:w="4801" w:type="dxa"/>
            <w:hideMark/>
          </w:tcPr>
          <w:p w:rsidR="00155E5A" w:rsidRPr="00155E5A" w:rsidRDefault="00155E5A" w:rsidP="00155E5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55E5A">
              <w:rPr>
                <w:rFonts w:ascii="Times New Roman" w:eastAsia="Times New Roman" w:hAnsi="Times New Roman" w:cs="Times New Roman"/>
                <w:color w:val="000000"/>
                <w:sz w:val="28"/>
                <w:szCs w:val="28"/>
                <w:lang w:eastAsia="ru-RU"/>
              </w:rPr>
              <w:t xml:space="preserve">Об утверждении Положения о региональном государственном контроле (надзоре) за состоянием, содержанием, сохранением, использованием, популяризацией и государственной охраной объектов культурного наследия </w:t>
            </w:r>
          </w:p>
          <w:p w:rsidR="00155E5A" w:rsidRPr="00155E5A" w:rsidRDefault="00155E5A" w:rsidP="00155E5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155E5A" w:rsidRPr="00155E5A" w:rsidRDefault="00155E5A" w:rsidP="00155E5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bl>
    <w:p w:rsidR="00155E5A" w:rsidRPr="00155E5A" w:rsidRDefault="00155E5A" w:rsidP="00155E5A">
      <w:pPr>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155E5A">
        <w:rPr>
          <w:rFonts w:ascii="Times New Roman" w:eastAsia="Calibri" w:hAnsi="Times New Roman" w:cs="Times New Roman"/>
          <w:color w:val="000000"/>
          <w:sz w:val="28"/>
          <w:szCs w:val="28"/>
        </w:rPr>
        <w:t>В соответствии с</w:t>
      </w:r>
      <w:r w:rsidRPr="00155E5A">
        <w:rPr>
          <w:rFonts w:ascii="Times New Roman" w:eastAsia="Times New Roman" w:hAnsi="Times New Roman" w:cs="Times New Roman"/>
          <w:color w:val="000000"/>
          <w:sz w:val="28"/>
          <w:szCs w:val="24"/>
          <w:lang w:eastAsia="ru-RU"/>
        </w:rPr>
        <w:t xml:space="preserve"> </w:t>
      </w:r>
      <w:r w:rsidRPr="00155E5A">
        <w:rPr>
          <w:rFonts w:ascii="Times New Roman" w:eastAsia="Calibri" w:hAnsi="Times New Roman" w:cs="Times New Roman"/>
          <w:color w:val="000000"/>
          <w:sz w:val="28"/>
          <w:szCs w:val="28"/>
        </w:rPr>
        <w:t xml:space="preserve">пунктом 3 части 2 статьи 3 Федерального закона от 31 июля 2020 г. № 248-ФЗ «О государственном контроле (надзоре) и муниципальном контроле в Российской Федерации», статьей 11 Федерального закона </w:t>
      </w:r>
      <w:r w:rsidRPr="00155E5A">
        <w:rPr>
          <w:rFonts w:ascii="Times New Roman" w:eastAsia="Courier New" w:hAnsi="Times New Roman" w:cs="Times New Roman"/>
          <w:color w:val="000000"/>
          <w:sz w:val="28"/>
          <w:szCs w:val="28"/>
          <w:lang w:eastAsia="ru-RU" w:bidi="ru-RU"/>
        </w:rPr>
        <w:t xml:space="preserve">от 25 июня 2002 г. № 73-ФЗ </w:t>
      </w:r>
      <w:r w:rsidRPr="00155E5A">
        <w:rPr>
          <w:rFonts w:ascii="Times New Roman" w:eastAsia="Calibri" w:hAnsi="Times New Roman" w:cs="Times New Roman"/>
          <w:color w:val="000000"/>
          <w:sz w:val="28"/>
          <w:szCs w:val="28"/>
        </w:rPr>
        <w:t xml:space="preserve">«Об объектах культурного наследия (памятниках истории и культуры) народов Российской Федерации» Правительство Республики Мордовия </w:t>
      </w:r>
      <w:proofErr w:type="spellStart"/>
      <w:proofErr w:type="gramStart"/>
      <w:r w:rsidRPr="00155E5A">
        <w:rPr>
          <w:rFonts w:ascii="Times New Roman" w:eastAsia="Calibri" w:hAnsi="Times New Roman" w:cs="Times New Roman"/>
          <w:b/>
          <w:color w:val="000000"/>
          <w:sz w:val="28"/>
          <w:szCs w:val="28"/>
        </w:rPr>
        <w:t>п</w:t>
      </w:r>
      <w:proofErr w:type="spellEnd"/>
      <w:proofErr w:type="gramEnd"/>
      <w:r w:rsidRPr="00155E5A">
        <w:rPr>
          <w:rFonts w:ascii="Times New Roman" w:eastAsia="Calibri" w:hAnsi="Times New Roman" w:cs="Times New Roman"/>
          <w:b/>
          <w:color w:val="000000"/>
          <w:sz w:val="28"/>
          <w:szCs w:val="28"/>
        </w:rPr>
        <w:t xml:space="preserve"> о с т а </w:t>
      </w:r>
      <w:proofErr w:type="spellStart"/>
      <w:r w:rsidRPr="00155E5A">
        <w:rPr>
          <w:rFonts w:ascii="Times New Roman" w:eastAsia="Calibri" w:hAnsi="Times New Roman" w:cs="Times New Roman"/>
          <w:b/>
          <w:color w:val="000000"/>
          <w:sz w:val="28"/>
          <w:szCs w:val="28"/>
        </w:rPr>
        <w:t>н</w:t>
      </w:r>
      <w:proofErr w:type="spellEnd"/>
      <w:r w:rsidRPr="00155E5A">
        <w:rPr>
          <w:rFonts w:ascii="Times New Roman" w:eastAsia="Calibri" w:hAnsi="Times New Roman" w:cs="Times New Roman"/>
          <w:b/>
          <w:color w:val="000000"/>
          <w:sz w:val="28"/>
          <w:szCs w:val="28"/>
        </w:rPr>
        <w:t xml:space="preserve"> о в л я е </w:t>
      </w:r>
      <w:proofErr w:type="gramStart"/>
      <w:r w:rsidRPr="00155E5A">
        <w:rPr>
          <w:rFonts w:ascii="Times New Roman" w:eastAsia="Calibri" w:hAnsi="Times New Roman" w:cs="Times New Roman"/>
          <w:b/>
          <w:color w:val="000000"/>
          <w:sz w:val="28"/>
          <w:szCs w:val="28"/>
        </w:rPr>
        <w:t>т</w:t>
      </w:r>
      <w:proofErr w:type="gramEnd"/>
      <w:r w:rsidRPr="00155E5A">
        <w:rPr>
          <w:rFonts w:ascii="Times New Roman" w:eastAsia="Calibri" w:hAnsi="Times New Roman" w:cs="Times New Roman"/>
          <w:b/>
          <w:color w:val="000000"/>
          <w:sz w:val="28"/>
          <w:szCs w:val="28"/>
        </w:rPr>
        <w:t>:</w:t>
      </w:r>
    </w:p>
    <w:p w:rsidR="00155E5A" w:rsidRPr="00155E5A" w:rsidRDefault="00155E5A" w:rsidP="00155E5A">
      <w:pPr>
        <w:widowControl w:val="0"/>
        <w:tabs>
          <w:tab w:val="left" w:pos="851"/>
        </w:tabs>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bookmarkStart w:id="2" w:name="sub_1"/>
      <w:r>
        <w:rPr>
          <w:rFonts w:ascii="Times New Roman" w:eastAsia="Calibri" w:hAnsi="Times New Roman" w:cs="Times New Roman"/>
          <w:color w:val="000000"/>
          <w:sz w:val="28"/>
          <w:szCs w:val="28"/>
        </w:rPr>
        <w:t xml:space="preserve">1. </w:t>
      </w:r>
      <w:r w:rsidRPr="00155E5A">
        <w:rPr>
          <w:rFonts w:ascii="Times New Roman" w:eastAsia="Calibri" w:hAnsi="Times New Roman" w:cs="Times New Roman"/>
          <w:color w:val="000000"/>
          <w:sz w:val="28"/>
          <w:szCs w:val="28"/>
        </w:rPr>
        <w:t>Утвердить прилагаемое Положение о региональном государственном контроле (надзоре) за состоянием, содержанием, сохранением, использованием, популяризацией и государственной охраной объектов культурного наследия.</w:t>
      </w:r>
    </w:p>
    <w:p w:rsidR="00155E5A" w:rsidRPr="00155E5A" w:rsidRDefault="00155E5A" w:rsidP="00155E5A">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Liberation Serif" w:eastAsia="Times New Roman" w:hAnsi="Liberation Serif" w:cs="Liberation Serif"/>
          <w:bCs/>
          <w:sz w:val="28"/>
          <w:szCs w:val="28"/>
          <w:lang w:eastAsia="ru-RU"/>
        </w:rPr>
        <w:t xml:space="preserve">2. </w:t>
      </w:r>
      <w:r w:rsidRPr="00155E5A">
        <w:rPr>
          <w:rFonts w:ascii="Liberation Serif" w:eastAsia="Times New Roman" w:hAnsi="Liberation Serif" w:cs="Liberation Serif"/>
          <w:bCs/>
          <w:sz w:val="28"/>
          <w:szCs w:val="28"/>
          <w:lang w:eastAsia="ru-RU"/>
        </w:rPr>
        <w:t>Признать утратившими силу:</w:t>
      </w:r>
      <w:r w:rsidRPr="00155E5A">
        <w:rPr>
          <w:rFonts w:ascii="Times New Roman" w:eastAsia="Calibri" w:hAnsi="Times New Roman" w:cs="Times New Roman"/>
          <w:sz w:val="28"/>
          <w:szCs w:val="28"/>
          <w:lang w:eastAsia="ru-RU"/>
        </w:rPr>
        <w:t xml:space="preserve"> </w:t>
      </w:r>
    </w:p>
    <w:p w:rsidR="00155E5A" w:rsidRPr="00155E5A" w:rsidRDefault="00155E5A" w:rsidP="00155E5A">
      <w:pPr>
        <w:widowControl w:val="0"/>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55E5A">
        <w:rPr>
          <w:rFonts w:ascii="Times New Roman" w:eastAsia="Calibri" w:hAnsi="Times New Roman" w:cs="Times New Roman"/>
          <w:sz w:val="28"/>
          <w:szCs w:val="28"/>
          <w:lang w:eastAsia="ru-RU"/>
        </w:rPr>
        <w:t>постановление Правительства Республики Мордовия от 15 февраля 2016 г. № 76 «О региональном государственном надзоре за состоянием, содержанием, сохранением, использованием, популяризацией и государственной охраной объектов культурного наследия в Республике Мордовия» (официальный интернет-портал правовой информации (</w:t>
      </w:r>
      <w:proofErr w:type="spellStart"/>
      <w:r w:rsidRPr="00155E5A">
        <w:rPr>
          <w:rFonts w:ascii="Times New Roman" w:eastAsia="Calibri" w:hAnsi="Times New Roman" w:cs="Times New Roman"/>
          <w:sz w:val="28"/>
          <w:szCs w:val="28"/>
          <w:lang w:eastAsia="ru-RU"/>
        </w:rPr>
        <w:t>www.pravo.gov.ru</w:t>
      </w:r>
      <w:proofErr w:type="spellEnd"/>
      <w:r w:rsidRPr="00155E5A">
        <w:rPr>
          <w:rFonts w:ascii="Times New Roman" w:eastAsia="Calibri" w:hAnsi="Times New Roman" w:cs="Times New Roman"/>
          <w:sz w:val="28"/>
          <w:szCs w:val="28"/>
          <w:lang w:eastAsia="ru-RU"/>
        </w:rPr>
        <w:t>),</w:t>
      </w:r>
      <w:r w:rsidRPr="00155E5A">
        <w:rPr>
          <w:rFonts w:ascii="PT Serif" w:eastAsia="Times New Roman" w:hAnsi="PT Serif" w:cs="Times New Roman"/>
          <w:color w:val="22272F"/>
          <w:sz w:val="23"/>
          <w:szCs w:val="23"/>
          <w:shd w:val="clear" w:color="auto" w:fill="FFFFFF"/>
          <w:lang w:eastAsia="ru-RU"/>
        </w:rPr>
        <w:t xml:space="preserve"> </w:t>
      </w:r>
      <w:r w:rsidRPr="00155E5A">
        <w:rPr>
          <w:rFonts w:ascii="Times New Roman" w:eastAsia="Calibri" w:hAnsi="Times New Roman" w:cs="Times New Roman"/>
          <w:sz w:val="28"/>
          <w:szCs w:val="28"/>
          <w:lang w:eastAsia="ru-RU"/>
        </w:rPr>
        <w:t>19 февраля 2016 г.);</w:t>
      </w:r>
    </w:p>
    <w:p w:rsidR="00155E5A" w:rsidRPr="00155E5A" w:rsidRDefault="00155E5A" w:rsidP="00155E5A">
      <w:pPr>
        <w:widowControl w:val="0"/>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55E5A">
        <w:rPr>
          <w:rFonts w:ascii="Times New Roman" w:eastAsia="Calibri" w:hAnsi="Times New Roman" w:cs="Times New Roman"/>
          <w:sz w:val="28"/>
          <w:szCs w:val="28"/>
          <w:lang w:eastAsia="ru-RU"/>
        </w:rPr>
        <w:lastRenderedPageBreak/>
        <w:t>пункт 5 постановления Правительства Республики Мордовия от</w:t>
      </w:r>
      <w:r w:rsidRPr="00155E5A">
        <w:rPr>
          <w:rFonts w:ascii="Times New Roman" w:eastAsia="Times New Roman" w:hAnsi="Times New Roman" w:cs="Times New Roman"/>
          <w:sz w:val="20"/>
          <w:szCs w:val="20"/>
          <w:lang w:eastAsia="ru-RU"/>
        </w:rPr>
        <w:t xml:space="preserve"> </w:t>
      </w:r>
      <w:r w:rsidRPr="00155E5A">
        <w:rPr>
          <w:rFonts w:ascii="Times New Roman" w:eastAsia="Calibri" w:hAnsi="Times New Roman" w:cs="Times New Roman"/>
          <w:sz w:val="28"/>
          <w:szCs w:val="28"/>
          <w:lang w:eastAsia="ru-RU"/>
        </w:rPr>
        <w:t>8 апреля 2016 г. № 193 «О внесении изменений в некоторые постановления Правительства Республики Мордовия»</w:t>
      </w:r>
      <w:r w:rsidRPr="00155E5A">
        <w:rPr>
          <w:rFonts w:ascii="Times New Roman" w:eastAsia="Times New Roman" w:hAnsi="Times New Roman" w:cs="Times New Roman"/>
          <w:sz w:val="20"/>
          <w:szCs w:val="20"/>
          <w:lang w:eastAsia="ru-RU"/>
        </w:rPr>
        <w:t xml:space="preserve"> </w:t>
      </w:r>
      <w:r w:rsidRPr="00155E5A">
        <w:rPr>
          <w:rFonts w:ascii="Times New Roman" w:eastAsia="Calibri" w:hAnsi="Times New Roman" w:cs="Times New Roman"/>
          <w:sz w:val="28"/>
          <w:szCs w:val="28"/>
          <w:lang w:eastAsia="ru-RU"/>
        </w:rPr>
        <w:t>(официальный интернет-портал правовой информации (</w:t>
      </w:r>
      <w:proofErr w:type="spellStart"/>
      <w:r w:rsidRPr="00155E5A">
        <w:rPr>
          <w:rFonts w:ascii="Times New Roman" w:eastAsia="Calibri" w:hAnsi="Times New Roman" w:cs="Times New Roman"/>
          <w:sz w:val="28"/>
          <w:szCs w:val="28"/>
          <w:lang w:eastAsia="ru-RU"/>
        </w:rPr>
        <w:t>www.pravo.gov.ru</w:t>
      </w:r>
      <w:proofErr w:type="spellEnd"/>
      <w:r w:rsidRPr="00155E5A">
        <w:rPr>
          <w:rFonts w:ascii="Times New Roman" w:eastAsia="Calibri" w:hAnsi="Times New Roman" w:cs="Times New Roman"/>
          <w:sz w:val="28"/>
          <w:szCs w:val="28"/>
          <w:lang w:eastAsia="ru-RU"/>
        </w:rPr>
        <w:t>),</w:t>
      </w:r>
      <w:r w:rsidRPr="00155E5A">
        <w:rPr>
          <w:rFonts w:ascii="Times New Roman" w:eastAsia="Times New Roman" w:hAnsi="Times New Roman" w:cs="Times New Roman"/>
          <w:sz w:val="20"/>
          <w:szCs w:val="20"/>
          <w:lang w:eastAsia="ru-RU"/>
        </w:rPr>
        <w:t xml:space="preserve"> </w:t>
      </w:r>
      <w:r w:rsidRPr="00155E5A">
        <w:rPr>
          <w:rFonts w:ascii="Times New Roman" w:eastAsia="Calibri" w:hAnsi="Times New Roman" w:cs="Times New Roman"/>
          <w:sz w:val="28"/>
          <w:szCs w:val="28"/>
          <w:lang w:eastAsia="ru-RU"/>
        </w:rPr>
        <w:t>15 апреля 2016 г.);</w:t>
      </w:r>
    </w:p>
    <w:p w:rsidR="00155E5A" w:rsidRPr="00155E5A" w:rsidRDefault="00155E5A" w:rsidP="00155E5A">
      <w:pPr>
        <w:widowControl w:val="0"/>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55E5A">
        <w:rPr>
          <w:rFonts w:ascii="Times New Roman" w:eastAsia="Calibri" w:hAnsi="Times New Roman" w:cs="Times New Roman"/>
          <w:sz w:val="28"/>
          <w:szCs w:val="28"/>
          <w:lang w:eastAsia="ru-RU"/>
        </w:rPr>
        <w:t>постановление Правительства Республики Мордовия</w:t>
      </w:r>
      <w:r w:rsidRPr="00155E5A">
        <w:rPr>
          <w:rFonts w:ascii="Times New Roman" w:eastAsia="Times New Roman" w:hAnsi="Times New Roman" w:cs="Times New Roman"/>
          <w:sz w:val="20"/>
          <w:szCs w:val="20"/>
          <w:lang w:eastAsia="ru-RU"/>
        </w:rPr>
        <w:t xml:space="preserve"> ОТ </w:t>
      </w:r>
      <w:r w:rsidRPr="00155E5A">
        <w:rPr>
          <w:rFonts w:ascii="Times New Roman" w:eastAsia="Calibri" w:hAnsi="Times New Roman" w:cs="Times New Roman"/>
          <w:sz w:val="28"/>
          <w:szCs w:val="28"/>
          <w:lang w:eastAsia="ru-RU"/>
        </w:rPr>
        <w:t>30 мая 2016 г. № 279</w:t>
      </w:r>
      <w:r w:rsidRPr="00155E5A">
        <w:rPr>
          <w:rFonts w:ascii="Times New Roman" w:eastAsia="Times New Roman" w:hAnsi="Times New Roman" w:cs="Times New Roman"/>
          <w:sz w:val="20"/>
          <w:szCs w:val="20"/>
          <w:lang w:eastAsia="ru-RU"/>
        </w:rPr>
        <w:t xml:space="preserve"> «</w:t>
      </w:r>
      <w:r w:rsidRPr="00155E5A">
        <w:rPr>
          <w:rFonts w:ascii="Times New Roman" w:eastAsia="Calibri" w:hAnsi="Times New Roman" w:cs="Times New Roman"/>
          <w:sz w:val="28"/>
          <w:szCs w:val="28"/>
          <w:lang w:eastAsia="ru-RU"/>
        </w:rPr>
        <w:t>О внесении изменений в Порядок организации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в Республике Мордовия» (официальный интернет-портал правовой информации (</w:t>
      </w:r>
      <w:proofErr w:type="spellStart"/>
      <w:r w:rsidRPr="00155E5A">
        <w:rPr>
          <w:rFonts w:ascii="Times New Roman" w:eastAsia="Calibri" w:hAnsi="Times New Roman" w:cs="Times New Roman"/>
          <w:sz w:val="28"/>
          <w:szCs w:val="28"/>
          <w:lang w:eastAsia="ru-RU"/>
        </w:rPr>
        <w:t>www.pravo.gov.ru</w:t>
      </w:r>
      <w:proofErr w:type="spellEnd"/>
      <w:r w:rsidRPr="00155E5A">
        <w:rPr>
          <w:rFonts w:ascii="Times New Roman" w:eastAsia="Calibri" w:hAnsi="Times New Roman" w:cs="Times New Roman"/>
          <w:sz w:val="28"/>
          <w:szCs w:val="28"/>
          <w:lang w:eastAsia="ru-RU"/>
        </w:rPr>
        <w:t>),</w:t>
      </w:r>
      <w:r w:rsidRPr="00155E5A">
        <w:rPr>
          <w:rFonts w:ascii="Times New Roman" w:eastAsia="Times New Roman" w:hAnsi="Times New Roman" w:cs="Times New Roman"/>
          <w:sz w:val="20"/>
          <w:szCs w:val="20"/>
          <w:lang w:eastAsia="ru-RU"/>
        </w:rPr>
        <w:t xml:space="preserve"> </w:t>
      </w:r>
      <w:r w:rsidRPr="00155E5A">
        <w:rPr>
          <w:rFonts w:ascii="Times New Roman" w:eastAsia="Calibri" w:hAnsi="Times New Roman" w:cs="Times New Roman"/>
          <w:sz w:val="28"/>
          <w:szCs w:val="28"/>
          <w:lang w:eastAsia="ru-RU"/>
        </w:rPr>
        <w:t>31 мая 2016 г.);</w:t>
      </w:r>
    </w:p>
    <w:p w:rsidR="00155E5A" w:rsidRPr="00155E5A" w:rsidRDefault="00155E5A" w:rsidP="00155E5A">
      <w:pPr>
        <w:widowControl w:val="0"/>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55E5A">
        <w:rPr>
          <w:rFonts w:ascii="Times New Roman" w:eastAsia="Calibri" w:hAnsi="Times New Roman" w:cs="Times New Roman"/>
          <w:sz w:val="28"/>
          <w:szCs w:val="28"/>
          <w:lang w:eastAsia="ru-RU"/>
        </w:rPr>
        <w:t>пункт 10 постановления Правительства Республики Мордовия от 14 марта 2018 г. № 119 «О внесении изменений в отдельные постановления Правительства Республики Мордовия» (официальный интернет-портал правовой информации (</w:t>
      </w:r>
      <w:proofErr w:type="spellStart"/>
      <w:r w:rsidRPr="00155E5A">
        <w:rPr>
          <w:rFonts w:ascii="Times New Roman" w:eastAsia="Calibri" w:hAnsi="Times New Roman" w:cs="Times New Roman"/>
          <w:sz w:val="28"/>
          <w:szCs w:val="28"/>
          <w:lang w:eastAsia="ru-RU"/>
        </w:rPr>
        <w:t>www.pravo.gov.ru</w:t>
      </w:r>
      <w:proofErr w:type="spellEnd"/>
      <w:r w:rsidRPr="00155E5A">
        <w:rPr>
          <w:rFonts w:ascii="Times New Roman" w:eastAsia="Calibri" w:hAnsi="Times New Roman" w:cs="Times New Roman"/>
          <w:sz w:val="28"/>
          <w:szCs w:val="28"/>
          <w:lang w:eastAsia="ru-RU"/>
        </w:rPr>
        <w:t>), 19 марта 2018 г.);</w:t>
      </w:r>
    </w:p>
    <w:p w:rsidR="00155E5A" w:rsidRPr="00155E5A" w:rsidRDefault="00155E5A" w:rsidP="00155E5A">
      <w:pPr>
        <w:widowControl w:val="0"/>
        <w:tabs>
          <w:tab w:val="left" w:pos="851"/>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55E5A">
        <w:rPr>
          <w:rFonts w:ascii="Times New Roman" w:eastAsia="Calibri" w:hAnsi="Times New Roman" w:cs="Times New Roman"/>
          <w:sz w:val="28"/>
          <w:szCs w:val="28"/>
          <w:lang w:eastAsia="ru-RU"/>
        </w:rPr>
        <w:t>пункт 9 постановления Правительства Республики Мордовия от</w:t>
      </w:r>
      <w:r w:rsidRPr="00155E5A">
        <w:rPr>
          <w:rFonts w:ascii="Times New Roman" w:eastAsia="Times New Roman" w:hAnsi="Times New Roman" w:cs="Times New Roman"/>
          <w:sz w:val="20"/>
          <w:szCs w:val="20"/>
          <w:lang w:eastAsia="ru-RU"/>
        </w:rPr>
        <w:t xml:space="preserve"> </w:t>
      </w:r>
      <w:r w:rsidRPr="00155E5A">
        <w:rPr>
          <w:rFonts w:ascii="Times New Roman" w:eastAsia="Calibri" w:hAnsi="Times New Roman" w:cs="Times New Roman"/>
          <w:sz w:val="28"/>
          <w:szCs w:val="28"/>
          <w:lang w:eastAsia="ru-RU"/>
        </w:rPr>
        <w:t>13 мая 2021 г. № 212 «О внесении изменений и признании утратившими силу отдельных постановлений Правительства Республики Мордовия» (официальный интернет-портал правовой информации (</w:t>
      </w:r>
      <w:proofErr w:type="spellStart"/>
      <w:r w:rsidRPr="00155E5A">
        <w:rPr>
          <w:rFonts w:ascii="Times New Roman" w:eastAsia="Calibri" w:hAnsi="Times New Roman" w:cs="Times New Roman"/>
          <w:sz w:val="28"/>
          <w:szCs w:val="28"/>
          <w:lang w:eastAsia="ru-RU"/>
        </w:rPr>
        <w:t>www.pravo.gov.ru</w:t>
      </w:r>
      <w:proofErr w:type="spellEnd"/>
      <w:r w:rsidRPr="00155E5A">
        <w:rPr>
          <w:rFonts w:ascii="Times New Roman" w:eastAsia="Calibri" w:hAnsi="Times New Roman" w:cs="Times New Roman"/>
          <w:sz w:val="28"/>
          <w:szCs w:val="28"/>
          <w:lang w:eastAsia="ru-RU"/>
        </w:rPr>
        <w:t>),</w:t>
      </w:r>
      <w:r w:rsidRPr="00155E5A">
        <w:rPr>
          <w:rFonts w:ascii="Times New Roman" w:eastAsia="Times New Roman" w:hAnsi="Times New Roman" w:cs="Times New Roman"/>
          <w:sz w:val="20"/>
          <w:szCs w:val="20"/>
          <w:lang w:eastAsia="ru-RU"/>
        </w:rPr>
        <w:t xml:space="preserve"> </w:t>
      </w:r>
      <w:r w:rsidRPr="00155E5A">
        <w:rPr>
          <w:rFonts w:ascii="Times New Roman" w:eastAsia="Calibri" w:hAnsi="Times New Roman" w:cs="Times New Roman"/>
          <w:sz w:val="28"/>
          <w:szCs w:val="28"/>
          <w:lang w:eastAsia="ru-RU"/>
        </w:rPr>
        <w:t>20 мая 2021 г.).</w:t>
      </w:r>
    </w:p>
    <w:bookmarkEnd w:id="2"/>
    <w:p w:rsidR="00172A06" w:rsidRPr="00155E5A" w:rsidRDefault="00155E5A" w:rsidP="00155E5A">
      <w:pPr>
        <w:widowControl w:val="0"/>
        <w:tabs>
          <w:tab w:val="left" w:pos="0"/>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3. </w:t>
      </w:r>
      <w:r w:rsidRPr="00155E5A">
        <w:rPr>
          <w:rFonts w:ascii="Times New Roman" w:eastAsia="Times New Roman" w:hAnsi="Times New Roman" w:cs="Times New Roman"/>
          <w:color w:val="000000"/>
          <w:sz w:val="28"/>
          <w:szCs w:val="28"/>
          <w:lang w:eastAsia="ru-RU"/>
        </w:rPr>
        <w:t>Настоящее постановление вступает в силу со дня его официального опубликования.</w:t>
      </w:r>
    </w:p>
    <w:tbl>
      <w:tblPr>
        <w:tblW w:w="9639" w:type="dxa"/>
        <w:tblInd w:w="108" w:type="dxa"/>
        <w:tblLayout w:type="fixed"/>
        <w:tblLook w:val="0000"/>
      </w:tblPr>
      <w:tblGrid>
        <w:gridCol w:w="5387"/>
        <w:gridCol w:w="4252"/>
      </w:tblGrid>
      <w:tr w:rsidR="00717090" w:rsidRPr="00717090" w:rsidTr="005F4C06">
        <w:trPr>
          <w:trHeight w:val="465"/>
        </w:trPr>
        <w:tc>
          <w:tcPr>
            <w:tcW w:w="5387" w:type="dxa"/>
            <w:shd w:val="clear" w:color="auto" w:fill="auto"/>
          </w:tcPr>
          <w:p w:rsidR="006876A7" w:rsidRPr="00717090" w:rsidRDefault="006876A7" w:rsidP="002D00D9">
            <w:pPr>
              <w:spacing w:after="0"/>
              <w:ind w:left="-108"/>
              <w:rPr>
                <w:rFonts w:ascii="Times New Roman" w:hAnsi="Times New Roman" w:cs="Times New Roman"/>
                <w:sz w:val="28"/>
                <w:szCs w:val="28"/>
              </w:rPr>
            </w:pPr>
            <w:bookmarkStart w:id="3" w:name="SIGNERPOST1"/>
            <w:bookmarkEnd w:id="3"/>
          </w:p>
        </w:tc>
        <w:tc>
          <w:tcPr>
            <w:tcW w:w="4252" w:type="dxa"/>
            <w:shd w:val="clear" w:color="auto" w:fill="auto"/>
          </w:tcPr>
          <w:p w:rsidR="0091599B" w:rsidRPr="00717090" w:rsidRDefault="0091599B" w:rsidP="006E3E8D">
            <w:pPr>
              <w:spacing w:after="0"/>
              <w:ind w:right="-108"/>
              <w:jc w:val="right"/>
              <w:rPr>
                <w:rFonts w:ascii="Times New Roman" w:hAnsi="Times New Roman" w:cs="Times New Roman"/>
                <w:sz w:val="28"/>
                <w:szCs w:val="28"/>
              </w:rPr>
            </w:pPr>
            <w:bookmarkStart w:id="4" w:name="SIGNERNAME1"/>
            <w:bookmarkEnd w:id="4"/>
          </w:p>
        </w:tc>
      </w:tr>
      <w:tr w:rsidR="0091599B" w:rsidRPr="007E0319" w:rsidTr="005F4C06">
        <w:trPr>
          <w:trHeight w:hRule="exact" w:val="1456"/>
        </w:trPr>
        <w:tc>
          <w:tcPr>
            <w:tcW w:w="9639" w:type="dxa"/>
            <w:gridSpan w:val="2"/>
            <w:shd w:val="clear" w:color="auto" w:fill="auto"/>
          </w:tcPr>
          <w:p w:rsidR="0091599B" w:rsidRDefault="0091599B" w:rsidP="00B4392C">
            <w:pPr>
              <w:spacing w:after="0"/>
              <w:ind w:left="2869"/>
              <w:rPr>
                <w:rFonts w:ascii="Times New Roman" w:hAnsi="Times New Roman" w:cs="Times New Roman"/>
                <w:color w:val="FFFFFF" w:themeColor="background1"/>
                <w:sz w:val="28"/>
                <w:szCs w:val="28"/>
              </w:rPr>
            </w:pPr>
            <w:bookmarkStart w:id="5" w:name="SIGNERSTAMP1"/>
            <w:bookmarkEnd w:id="5"/>
          </w:p>
          <w:p w:rsidR="00F41643" w:rsidRPr="00F41643" w:rsidRDefault="00B4392C" w:rsidP="00D438FB">
            <w:pPr>
              <w:spacing w:after="0"/>
              <w:ind w:left="2183"/>
              <w:rPr>
                <w:rFonts w:ascii="Times New Roman" w:hAnsi="Times New Roman" w:cs="Times New Roman"/>
                <w:color w:val="FFFFFF" w:themeColor="background1"/>
                <w:sz w:val="28"/>
                <w:szCs w:val="28"/>
                <w:lang w:val="en-US"/>
              </w:rPr>
            </w:pPr>
            <w:r>
              <w:t xml:space="preserve">          </w:t>
            </w:r>
            <w:r w:rsidR="009C793B">
              <w:t xml:space="preserve">        </w:t>
            </w:r>
            <w:r>
              <w:t xml:space="preserve"> </w:t>
            </w:r>
            <w:r w:rsidR="00F41643">
              <w:t>[список ЭП]</w:t>
            </w:r>
          </w:p>
        </w:tc>
      </w:tr>
    </w:tbl>
    <w:p w:rsidR="00155E5A" w:rsidRDefault="00155E5A" w:rsidP="007770F8">
      <w:pPr>
        <w:rPr>
          <w:rFonts w:ascii="Times New Roman" w:hAnsi="Times New Roman" w:cs="Times New Roman"/>
        </w:rPr>
        <w:sectPr w:rsidR="00155E5A" w:rsidSect="00155E5A">
          <w:headerReference w:type="default" r:id="rId10"/>
          <w:headerReference w:type="first" r:id="rId11"/>
          <w:pgSz w:w="11906" w:h="16838"/>
          <w:pgMar w:top="1134" w:right="851" w:bottom="1701" w:left="1701" w:header="709" w:footer="709" w:gutter="0"/>
          <w:cols w:space="708"/>
          <w:titlePg/>
          <w:docGrid w:linePitch="360"/>
        </w:sectPr>
      </w:pPr>
    </w:p>
    <w:tbl>
      <w:tblPr>
        <w:tblW w:w="0" w:type="auto"/>
        <w:tblInd w:w="5211" w:type="dxa"/>
        <w:tblLook w:val="04A0"/>
      </w:tblPr>
      <w:tblGrid>
        <w:gridCol w:w="4276"/>
      </w:tblGrid>
      <w:tr w:rsidR="00F47AC6" w:rsidRPr="00F47AC6" w:rsidTr="00912C71">
        <w:tc>
          <w:tcPr>
            <w:tcW w:w="4276" w:type="dxa"/>
          </w:tcPr>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b/>
                <w:color w:val="000000"/>
                <w:sz w:val="28"/>
                <w:szCs w:val="28"/>
                <w:lang w:eastAsia="ru-RU"/>
              </w:rPr>
              <w:lastRenderedPageBreak/>
              <w:t>Утверждено</w:t>
            </w:r>
          </w:p>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постановлением Правительства                                                           Республики Мордовия</w:t>
            </w:r>
          </w:p>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47AC6">
              <w:rPr>
                <w:rFonts w:ascii="Times New Roman" w:eastAsia="Times New Roman" w:hAnsi="Times New Roman" w:cs="Times New Roman"/>
                <w:color w:val="000000"/>
                <w:sz w:val="28"/>
                <w:szCs w:val="28"/>
                <w:lang w:eastAsia="ru-RU"/>
              </w:rPr>
              <w:t>от                          2021 г. №</w:t>
            </w:r>
          </w:p>
        </w:tc>
      </w:tr>
      <w:tr w:rsidR="00F47AC6" w:rsidRPr="00F47AC6" w:rsidTr="00912C71">
        <w:trPr>
          <w:trHeight w:val="80"/>
        </w:trPr>
        <w:tc>
          <w:tcPr>
            <w:tcW w:w="4276" w:type="dxa"/>
            <w:shd w:val="clear" w:color="auto" w:fill="auto"/>
          </w:tcPr>
          <w:p w:rsidR="00F47AC6" w:rsidRPr="00F47AC6" w:rsidRDefault="00F47AC6" w:rsidP="00F47AC6">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bl>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Положение</w:t>
      </w:r>
    </w:p>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 региональном государственном контроле (надзоре) за состоянием, содержанием, сохранением, использованием, популяризацией и государственной охраной объектов культурного наследия</w:t>
      </w:r>
    </w:p>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F47AC6" w:rsidRPr="00F47AC6" w:rsidRDefault="00F47AC6" w:rsidP="00F47AC6">
      <w:pPr>
        <w:spacing w:after="0" w:line="240" w:lineRule="auto"/>
        <w:jc w:val="center"/>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b/>
          <w:bCs/>
          <w:color w:val="000000"/>
          <w:sz w:val="28"/>
          <w:szCs w:val="28"/>
          <w:lang w:eastAsia="ru-RU"/>
        </w:rPr>
        <w:t>1. Общие положения</w:t>
      </w:r>
    </w:p>
    <w:p w:rsidR="00F47AC6" w:rsidRPr="00F47AC6" w:rsidRDefault="00F47AC6" w:rsidP="00F47AC6">
      <w:pPr>
        <w:tabs>
          <w:tab w:val="left" w:pos="720"/>
        </w:tabs>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widowControl w:val="0"/>
        <w:numPr>
          <w:ilvl w:val="0"/>
          <w:numId w:val="2"/>
        </w:numPr>
        <w:tabs>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gramStart"/>
      <w:r w:rsidRPr="00F47AC6">
        <w:rPr>
          <w:rFonts w:ascii="Times New Roman" w:eastAsia="Times New Roman" w:hAnsi="Times New Roman" w:cs="Times New Roman"/>
          <w:color w:val="000000"/>
          <w:sz w:val="28"/>
          <w:szCs w:val="28"/>
          <w:lang w:eastAsia="ru-RU"/>
        </w:rPr>
        <w:t xml:space="preserve">Настоящее Положение о региональном государственном контроле (надзоре) за состоянием, содержанием, сохранением, использованием, популяризацией и государственной охраной объектов культурного наследия (далее – Положение) устанавливает порядок организации и осуществления регионального государственного контроля (надзора) за состоянием, содержанием, сохранением, использованием, </w:t>
      </w:r>
      <w:r w:rsidRPr="00F47AC6">
        <w:rPr>
          <w:rFonts w:ascii="Times New Roman" w:eastAsia="Times New Roman" w:hAnsi="Times New Roman" w:cs="Times New Roman"/>
          <w:sz w:val="28"/>
          <w:szCs w:val="28"/>
          <w:lang w:eastAsia="ru-RU"/>
        </w:rPr>
        <w:t>популяризацией и государственной охраной объектов культурного наследия (далее – региональный государственный контроль (надзор) в области охраны объектов культурного наследия).</w:t>
      </w:r>
      <w:proofErr w:type="gramEnd"/>
    </w:p>
    <w:p w:rsidR="00F47AC6" w:rsidRPr="00F47AC6" w:rsidRDefault="00F47AC6" w:rsidP="00F47AC6">
      <w:pPr>
        <w:widowControl w:val="0"/>
        <w:numPr>
          <w:ilvl w:val="0"/>
          <w:numId w:val="2"/>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Arial"/>
          <w:color w:val="000000"/>
          <w:sz w:val="28"/>
          <w:szCs w:val="28"/>
          <w:lang w:eastAsia="ru-RU"/>
        </w:rPr>
      </w:pPr>
      <w:proofErr w:type="gramStart"/>
      <w:r w:rsidRPr="00F47AC6">
        <w:rPr>
          <w:rFonts w:ascii="Times New Roman" w:eastAsia="Times New Roman" w:hAnsi="Times New Roman" w:cs="Arial"/>
          <w:color w:val="000000"/>
          <w:sz w:val="28"/>
          <w:szCs w:val="28"/>
          <w:lang w:eastAsia="ru-RU"/>
        </w:rPr>
        <w:t xml:space="preserve">Предметом регионального государственного контроля (надзора) в области охраны объектов культурного наследия является соблюдение юридическими лицами, индивидуальными предпринимателями и гражданами (далее – контролируемые лица) в отношении объектов культурного наследия регионального значения, местного (муниципального) значения, выявленных объектов культурного наследия и объектов, обладающих признаками объекта культурного наследия в соответствии со </w:t>
      </w:r>
      <w:hyperlink r:id="rId12" w:anchor="/document/12127232/entry/3" w:history="1">
        <w:r w:rsidRPr="00F47AC6">
          <w:rPr>
            <w:rFonts w:ascii="Times New Roman" w:eastAsia="Times New Roman" w:hAnsi="Times New Roman" w:cs="Arial"/>
            <w:color w:val="000000"/>
            <w:sz w:val="28"/>
            <w:lang w:eastAsia="ru-RU"/>
          </w:rPr>
          <w:t>статьей 3</w:t>
        </w:r>
      </w:hyperlink>
      <w:r w:rsidRPr="00F47AC6">
        <w:rPr>
          <w:rFonts w:ascii="Times New Roman" w:eastAsia="Times New Roman" w:hAnsi="Times New Roman" w:cs="Arial"/>
          <w:color w:val="000000"/>
          <w:sz w:val="28"/>
          <w:szCs w:val="28"/>
          <w:lang w:eastAsia="ru-RU"/>
        </w:rPr>
        <w:t xml:space="preserve"> Федерального закона от 25 июня 2002 г. № 73-ФЗ «Об объектах культурного наследия</w:t>
      </w:r>
      <w:proofErr w:type="gramEnd"/>
      <w:r w:rsidRPr="00F47AC6">
        <w:rPr>
          <w:rFonts w:ascii="Times New Roman" w:eastAsia="Times New Roman" w:hAnsi="Times New Roman" w:cs="Arial"/>
          <w:color w:val="000000"/>
          <w:sz w:val="28"/>
          <w:szCs w:val="28"/>
          <w:lang w:eastAsia="ru-RU"/>
        </w:rPr>
        <w:t xml:space="preserve"> (</w:t>
      </w:r>
      <w:proofErr w:type="gramStart"/>
      <w:r w:rsidRPr="00F47AC6">
        <w:rPr>
          <w:rFonts w:ascii="Times New Roman" w:eastAsia="Times New Roman" w:hAnsi="Times New Roman" w:cs="Arial"/>
          <w:color w:val="000000"/>
          <w:sz w:val="28"/>
          <w:szCs w:val="28"/>
          <w:lang w:eastAsia="ru-RU"/>
        </w:rPr>
        <w:t>памятниках истории и культуры) народов Российской Федерации» (далее – Федеральный закон № 73-ФЗ), зон охраны объектов культурного наследия регионального значения, зон охраны объектов культурного наследия местного (муниципального) значения, защитных зон объектов культурного наследия регионального значения, защитных зон объектов культурного наследия местного (муниципального) значения, а также исторических поселений (за исключением расположенных на их территориях отдельных объектов культурного наследия федерального значения, перечень которых устанавливается</w:t>
      </w:r>
      <w:proofErr w:type="gramEnd"/>
      <w:r w:rsidRPr="00F47AC6">
        <w:rPr>
          <w:rFonts w:ascii="Times New Roman" w:eastAsia="Times New Roman" w:hAnsi="Times New Roman" w:cs="Arial"/>
          <w:color w:val="000000"/>
          <w:sz w:val="28"/>
          <w:szCs w:val="28"/>
          <w:lang w:eastAsia="ru-RU"/>
        </w:rPr>
        <w:t xml:space="preserve"> </w:t>
      </w:r>
      <w:proofErr w:type="gramStart"/>
      <w:r w:rsidRPr="00F47AC6">
        <w:rPr>
          <w:rFonts w:ascii="Times New Roman" w:eastAsia="Times New Roman" w:hAnsi="Times New Roman" w:cs="Arial"/>
          <w:color w:val="000000"/>
          <w:sz w:val="28"/>
          <w:szCs w:val="28"/>
          <w:lang w:eastAsia="ru-RU"/>
        </w:rPr>
        <w:t>Правительством Российской Федерации в соответствии с </w:t>
      </w:r>
      <w:hyperlink r:id="rId13" w:anchor="/document/12127232/entry/9101" w:history="1">
        <w:r w:rsidRPr="00F47AC6">
          <w:rPr>
            <w:rFonts w:ascii="Times New Roman" w:eastAsia="Times New Roman" w:hAnsi="Times New Roman" w:cs="Arial"/>
            <w:color w:val="000000"/>
            <w:sz w:val="28"/>
            <w:lang w:eastAsia="ru-RU"/>
          </w:rPr>
          <w:t>пунктом 1 статьи 9.1</w:t>
        </w:r>
      </w:hyperlink>
      <w:r w:rsidRPr="00F47AC6">
        <w:rPr>
          <w:rFonts w:ascii="Times New Roman" w:eastAsia="Times New Roman" w:hAnsi="Times New Roman" w:cs="Arial"/>
          <w:color w:val="000000"/>
          <w:sz w:val="28"/>
          <w:szCs w:val="28"/>
          <w:lang w:eastAsia="ru-RU"/>
        </w:rPr>
        <w:t xml:space="preserve"> Федерального закона № 73-ФЗ) установленных Федеральным законом № 73-ФЗ, другими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и органов местного самоуправления </w:t>
      </w:r>
      <w:r w:rsidRPr="00F47AC6">
        <w:rPr>
          <w:rFonts w:ascii="Times New Roman" w:eastAsia="Times New Roman" w:hAnsi="Times New Roman" w:cs="Arial"/>
          <w:color w:val="000000"/>
          <w:sz w:val="28"/>
          <w:szCs w:val="28"/>
          <w:lang w:eastAsia="ru-RU"/>
        </w:rPr>
        <w:lastRenderedPageBreak/>
        <w:t>обязательных требований в области охраны объектов культурного наследия, включая:</w:t>
      </w:r>
      <w:proofErr w:type="gramEnd"/>
    </w:p>
    <w:p w:rsidR="00F47AC6" w:rsidRPr="00F47AC6" w:rsidRDefault="00F47AC6" w:rsidP="00F47AC6">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требования охранных обязательств собственников или иных законных владельцев объектов культурного наследия;</w:t>
      </w:r>
    </w:p>
    <w:p w:rsidR="00F47AC6" w:rsidRPr="00F47AC6" w:rsidRDefault="00F47AC6" w:rsidP="00F47AC6">
      <w:pPr>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требования к содержанию и использованию объекта культурного наследия, требования к сохранению объекта культурного наследия, требования к обеспечению доступа к объекту культурного наследия;</w:t>
      </w:r>
    </w:p>
    <w:p w:rsidR="00F47AC6" w:rsidRPr="00F47AC6" w:rsidRDefault="00F47AC6" w:rsidP="00F47AC6">
      <w:pPr>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требования к градостроительным регламентам в границах территорий зон охраны объекта культурного наследия, в границах территории достопримечательного </w:t>
      </w:r>
      <w:proofErr w:type="gramStart"/>
      <w:r w:rsidRPr="00F47AC6">
        <w:rPr>
          <w:rFonts w:ascii="Times New Roman" w:eastAsia="Times New Roman" w:hAnsi="Times New Roman" w:cs="Times New Roman"/>
          <w:color w:val="000000"/>
          <w:sz w:val="28"/>
          <w:szCs w:val="28"/>
          <w:lang w:eastAsia="ru-RU"/>
        </w:rPr>
        <w:t>места</w:t>
      </w:r>
      <w:proofErr w:type="gramEnd"/>
      <w:r w:rsidRPr="00F47AC6">
        <w:rPr>
          <w:rFonts w:ascii="Times New Roman" w:eastAsia="Times New Roman" w:hAnsi="Times New Roman" w:cs="Times New Roman"/>
          <w:color w:val="000000"/>
          <w:sz w:val="28"/>
          <w:szCs w:val="28"/>
          <w:lang w:eastAsia="ru-RU"/>
        </w:rPr>
        <w:t xml:space="preserve"> с учетом установленных для этих территорий особых режимов использования земель;</w:t>
      </w:r>
    </w:p>
    <w:p w:rsidR="00F47AC6" w:rsidRPr="00F47AC6" w:rsidRDefault="00F47AC6" w:rsidP="00F47AC6">
      <w:pPr>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требования, содержащиеся в разрешительных документах, выданных уполномоченным органом охраны объектов культурного наследия в соответствии с законодательством об охране объектов культурного наследия;</w:t>
      </w:r>
    </w:p>
    <w:p w:rsidR="00F47AC6" w:rsidRPr="00F47AC6" w:rsidRDefault="00F47AC6" w:rsidP="00F47AC6">
      <w:pPr>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требования к проведению работ по сохранению объектов культурного наследия, в том числе о соответствии работ согласованной проектной документации и разрешению на проведение работ по их сохранению;</w:t>
      </w:r>
    </w:p>
    <w:p w:rsidR="00F47AC6" w:rsidRPr="00F47AC6" w:rsidRDefault="00F47AC6" w:rsidP="00F47AC6">
      <w:pPr>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требования к осуществлению деятельности в границах территории объекта культурного наследия, в границах территорий зон охраны объекта культурного наследия, защитной зоны объекта культурного наследия, в границах территории достопримечательного места, требования особого режима использования земельного участка, водного объекта или его части, в границах которых располагается объект археологического наследия, установленные Федеральным законом № 73-ФЗ;</w:t>
      </w:r>
    </w:p>
    <w:p w:rsidR="00F47AC6" w:rsidRPr="00F47AC6" w:rsidRDefault="00F47AC6" w:rsidP="00F47AC6">
      <w:pPr>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требования к обеспечению доступности для инвалидов объектов социальной, инженерной и транспортной инфраструктур и предоставляемых услуг;</w:t>
      </w:r>
    </w:p>
    <w:p w:rsidR="00F47AC6" w:rsidRPr="00F47AC6" w:rsidRDefault="00F47AC6" w:rsidP="00F47AC6">
      <w:pPr>
        <w:tabs>
          <w:tab w:val="left" w:pos="851"/>
          <w:tab w:val="left" w:pos="993"/>
        </w:tabs>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меры по обеспечению сохранности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(далее – реестр), выявленного объекта культурного наследия, а также объекта, обладающего признаками объекта культурного наследия в соответствии со статьей 3 Федерального закона № 73-ФЗ, обнаруженного в ходе проведения изыскательских, проектных, земляных, строительных, мелиоративных, хозяйственных работ, указанных в статье 30 Федерального</w:t>
      </w:r>
      <w:proofErr w:type="gramEnd"/>
      <w:r w:rsidRPr="00F47AC6">
        <w:rPr>
          <w:rFonts w:ascii="Times New Roman" w:eastAsia="Times New Roman" w:hAnsi="Times New Roman" w:cs="Times New Roman"/>
          <w:color w:val="000000"/>
          <w:sz w:val="28"/>
          <w:szCs w:val="28"/>
          <w:lang w:eastAsia="ru-RU"/>
        </w:rPr>
        <w:t xml:space="preserve"> закона № 73-ФЗ, работ по использованию лесов и иных работ, в том числе меры, предусмотренные проектной документацией на строительство, реконструкцию, капитальный ремонт объектов капитального строительства, на проведение работ по сохранению объектов культурного наследия. </w:t>
      </w:r>
    </w:p>
    <w:p w:rsidR="00F47AC6" w:rsidRPr="00F47AC6" w:rsidRDefault="00F47AC6" w:rsidP="00F47AC6">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Региональный государственный контроль </w:t>
      </w:r>
      <w:r w:rsidRPr="00F47AC6">
        <w:rPr>
          <w:rFonts w:ascii="Times New Roman" w:eastAsia="Times New Roman" w:hAnsi="Times New Roman" w:cs="Times New Roman"/>
          <w:sz w:val="28"/>
          <w:szCs w:val="28"/>
          <w:lang w:eastAsia="ru-RU"/>
        </w:rPr>
        <w:t>(надзор) в области охраны объектов культурного наследия</w:t>
      </w:r>
      <w:r w:rsidRPr="00F47AC6">
        <w:rPr>
          <w:rFonts w:ascii="Times New Roman" w:eastAsia="Times New Roman" w:hAnsi="Times New Roman" w:cs="Times New Roman"/>
          <w:color w:val="000000"/>
          <w:sz w:val="28"/>
          <w:szCs w:val="28"/>
          <w:lang w:eastAsia="ru-RU"/>
        </w:rPr>
        <w:t xml:space="preserve"> осуществляется Министерством культуры, национальной политики и архивного дела Республики Мордовия (далее – уполномоченный орган).</w:t>
      </w:r>
    </w:p>
    <w:p w:rsidR="00F47AC6" w:rsidRPr="00F47AC6" w:rsidRDefault="00F47AC6" w:rsidP="00F47AC6">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Должностными лицами уполномоченного органа, осуществляющими </w:t>
      </w:r>
      <w:r w:rsidRPr="00F47AC6">
        <w:rPr>
          <w:rFonts w:ascii="Times New Roman" w:eastAsia="Times New Roman" w:hAnsi="Times New Roman" w:cs="Times New Roman"/>
          <w:color w:val="000000"/>
          <w:sz w:val="28"/>
          <w:szCs w:val="28"/>
          <w:lang w:eastAsia="ru-RU"/>
        </w:rPr>
        <w:lastRenderedPageBreak/>
        <w:t xml:space="preserve">региональный государственный контроль </w:t>
      </w:r>
      <w:r w:rsidRPr="00F47AC6">
        <w:rPr>
          <w:rFonts w:ascii="Times New Roman" w:eastAsia="Times New Roman" w:hAnsi="Times New Roman" w:cs="Times New Roman"/>
          <w:sz w:val="28"/>
          <w:szCs w:val="28"/>
          <w:lang w:eastAsia="ru-RU"/>
        </w:rPr>
        <w:t>(надзор) в области охраны объектов культурного наследия</w:t>
      </w:r>
      <w:r w:rsidRPr="00F47AC6">
        <w:rPr>
          <w:rFonts w:ascii="Times New Roman" w:eastAsia="Times New Roman" w:hAnsi="Times New Roman" w:cs="Times New Roman"/>
          <w:color w:val="000000"/>
          <w:sz w:val="28"/>
          <w:szCs w:val="28"/>
          <w:lang w:eastAsia="ru-RU"/>
        </w:rPr>
        <w:t xml:space="preserve"> (далее – уполномоченные должностные лица), являются:</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руководитель уполномоченного органа; </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заместитель руководителя уполномоченного органа, к компетенции которого относятся вопросы осуществления регионального государственного контроля </w:t>
      </w:r>
      <w:r w:rsidRPr="00F47AC6">
        <w:rPr>
          <w:rFonts w:ascii="Times New Roman" w:eastAsia="Times New Roman" w:hAnsi="Times New Roman" w:cs="Times New Roman"/>
          <w:sz w:val="28"/>
          <w:szCs w:val="28"/>
          <w:lang w:eastAsia="ru-RU"/>
        </w:rPr>
        <w:t>(надзора) в области охраны объектов культурного наследия</w:t>
      </w:r>
      <w:r w:rsidRPr="00F47AC6">
        <w:rPr>
          <w:rFonts w:ascii="Times New Roman" w:eastAsia="Times New Roman" w:hAnsi="Times New Roman" w:cs="Times New Roman"/>
          <w:color w:val="000000"/>
          <w:sz w:val="28"/>
          <w:szCs w:val="28"/>
          <w:lang w:eastAsia="ru-RU"/>
        </w:rPr>
        <w:t>;</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государственные гражданские служащие уполномоченного органа, уполномоченные на участие в проведении регионального государственного контроля </w:t>
      </w:r>
      <w:r w:rsidRPr="00F47AC6">
        <w:rPr>
          <w:rFonts w:ascii="Times New Roman" w:eastAsia="Times New Roman" w:hAnsi="Times New Roman" w:cs="Times New Roman"/>
          <w:sz w:val="28"/>
          <w:szCs w:val="28"/>
          <w:lang w:eastAsia="ru-RU"/>
        </w:rPr>
        <w:t>(надзора) в области охраны объектов культурного наследия</w:t>
      </w:r>
      <w:r w:rsidRPr="00F47AC6">
        <w:rPr>
          <w:rFonts w:ascii="Times New Roman" w:eastAsia="Times New Roman" w:hAnsi="Times New Roman" w:cs="Times New Roman"/>
          <w:color w:val="000000"/>
          <w:sz w:val="28"/>
          <w:szCs w:val="28"/>
          <w:lang w:eastAsia="ru-RU"/>
        </w:rPr>
        <w:t>.</w:t>
      </w:r>
    </w:p>
    <w:p w:rsidR="00F47AC6" w:rsidRPr="00F47AC6" w:rsidRDefault="00F47AC6" w:rsidP="00F47AC6">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Должностными лицами, уполномоченными на принятие решения о проведении контрольных (надзорных) мероприятий, являются руководитель уполномоченного органа, а также заместитель руководителя уполномоченного органа, к компетенции которого относятся вопросы осуществления регионального государственного контроля </w:t>
      </w:r>
      <w:r w:rsidRPr="00F47AC6">
        <w:rPr>
          <w:rFonts w:ascii="Times New Roman" w:eastAsia="Times New Roman" w:hAnsi="Times New Roman" w:cs="Times New Roman"/>
          <w:sz w:val="28"/>
          <w:szCs w:val="28"/>
          <w:lang w:eastAsia="ru-RU"/>
        </w:rPr>
        <w:t>(надзора) в области охраны объектов культурного наследия</w:t>
      </w:r>
      <w:r w:rsidRPr="00F47AC6">
        <w:rPr>
          <w:rFonts w:ascii="Times New Roman" w:eastAsia="Times New Roman" w:hAnsi="Times New Roman" w:cs="Times New Roman"/>
          <w:color w:val="000000"/>
          <w:sz w:val="28"/>
          <w:szCs w:val="28"/>
          <w:lang w:eastAsia="ru-RU"/>
        </w:rPr>
        <w:t xml:space="preserve">. </w:t>
      </w:r>
    </w:p>
    <w:p w:rsidR="00F47AC6" w:rsidRPr="00F47AC6" w:rsidRDefault="00F47AC6" w:rsidP="00F47AC6">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 xml:space="preserve">Права и обязанности уполномоченных должностных лиц при проведении контрольных (надзорных) мероприятий устанавливаются статьей 29 Федерального закона от 31 июля 2020 г. № 248-ФЗ «О государственном контроле (надзоре) и муниципальном контроле в Российской Федерации» (далее – Федеральный закон № 248-ФЗ) и статьей 11 Федерального закона </w:t>
      </w:r>
      <w:r w:rsidRPr="00F47AC6">
        <w:rPr>
          <w:rFonts w:ascii="Times New Roman" w:eastAsia="Times New Roman" w:hAnsi="Times New Roman" w:cs="Times New Roman"/>
          <w:color w:val="000000"/>
          <w:sz w:val="28"/>
          <w:szCs w:val="28"/>
          <w:lang w:eastAsia="ru-RU"/>
        </w:rPr>
        <w:br/>
        <w:t>№ 73-ФЗ).</w:t>
      </w:r>
      <w:proofErr w:type="gramEnd"/>
    </w:p>
    <w:p w:rsidR="00F47AC6" w:rsidRPr="00F47AC6" w:rsidRDefault="00F47AC6" w:rsidP="00F47AC6">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Объектами регионального государственного контроля </w:t>
      </w:r>
      <w:r w:rsidRPr="00F47AC6">
        <w:rPr>
          <w:rFonts w:ascii="Times New Roman" w:eastAsia="Times New Roman" w:hAnsi="Times New Roman" w:cs="Times New Roman"/>
          <w:sz w:val="28"/>
          <w:szCs w:val="28"/>
          <w:lang w:eastAsia="ru-RU"/>
        </w:rPr>
        <w:t>(надзора) в области охраны объектов культурного наследия</w:t>
      </w:r>
      <w:r w:rsidRPr="00F47AC6">
        <w:rPr>
          <w:rFonts w:ascii="Times New Roman" w:eastAsia="Times New Roman" w:hAnsi="Times New Roman" w:cs="Times New Roman"/>
          <w:color w:val="000000"/>
          <w:sz w:val="28"/>
          <w:szCs w:val="28"/>
          <w:lang w:eastAsia="ru-RU"/>
        </w:rPr>
        <w:t xml:space="preserve"> (далее – объекты контроля) являются:</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bookmarkStart w:id="6" w:name="dst100171"/>
      <w:bookmarkEnd w:id="6"/>
      <w:proofErr w:type="gramStart"/>
      <w:r w:rsidRPr="00F47AC6">
        <w:rPr>
          <w:rFonts w:ascii="Times New Roman" w:eastAsia="Times New Roman" w:hAnsi="Times New Roman" w:cs="Times New Roman"/>
          <w:color w:val="000000"/>
          <w:sz w:val="28"/>
          <w:szCs w:val="28"/>
          <w:lang w:eastAsia="ru-RU"/>
        </w:rPr>
        <w:t>деятельность, действия (бездействие) контролируемых лиц по содержанию, сохранению, использованию, популяризации и государственной охране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объектов, обладающих признаками объекта культурного наследия, а также соблюдению контролируемыми лицами обязательных требований в отношении объектов культурного наследия, их территорий, защитных зон и зон охраны, земельных участков, находящиеся в границах территорий, зон</w:t>
      </w:r>
      <w:proofErr w:type="gramEnd"/>
      <w:r w:rsidRPr="00F47AC6">
        <w:rPr>
          <w:rFonts w:ascii="Times New Roman" w:eastAsia="Times New Roman" w:hAnsi="Times New Roman" w:cs="Times New Roman"/>
          <w:color w:val="000000"/>
          <w:sz w:val="28"/>
          <w:szCs w:val="28"/>
          <w:lang w:eastAsia="ru-RU"/>
        </w:rPr>
        <w:t xml:space="preserve"> охраны, защитных зон таких объектов, в границах исторических поселений, либо земельные участки, непосредственно связанные с земельными участками в границах территорий объектов культурного наследия, а также территории, включая водные, земельные и лесные </w:t>
      </w:r>
      <w:proofErr w:type="gramStart"/>
      <w:r w:rsidRPr="00F47AC6">
        <w:rPr>
          <w:rFonts w:ascii="Times New Roman" w:eastAsia="Times New Roman" w:hAnsi="Times New Roman" w:cs="Times New Roman"/>
          <w:color w:val="000000"/>
          <w:sz w:val="28"/>
          <w:szCs w:val="28"/>
          <w:lang w:eastAsia="ru-RU"/>
        </w:rPr>
        <w:t>участки</w:t>
      </w:r>
      <w:proofErr w:type="gramEnd"/>
      <w:r w:rsidRPr="00F47AC6">
        <w:rPr>
          <w:rFonts w:ascii="Times New Roman" w:eastAsia="Times New Roman" w:hAnsi="Times New Roman" w:cs="Times New Roman"/>
          <w:color w:val="000000"/>
          <w:sz w:val="28"/>
          <w:szCs w:val="28"/>
          <w:lang w:eastAsia="ru-RU"/>
        </w:rPr>
        <w:t xml:space="preserve"> в границах которых располагаются объекты археологического наследия, которыми контролируемые лица владеют и (или) пользуются и к которым предъявляются обязательные требования;</w:t>
      </w:r>
    </w:p>
    <w:p w:rsidR="00F47AC6" w:rsidRPr="00F47AC6" w:rsidRDefault="00F47AC6" w:rsidP="00F47AC6">
      <w:pPr>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 xml:space="preserve">объекты культурного наследия регионального значения, объекты культурного наследия местного (муниципального) значения, выявленные объекты культурного наследия, объекты, обладающие признаками объекта культурного наследия (далее – объекты культурного наследия). </w:t>
      </w:r>
    </w:p>
    <w:p w:rsidR="00F47AC6" w:rsidRPr="00F47AC6" w:rsidRDefault="00F47AC6" w:rsidP="00F47AC6">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lastRenderedPageBreak/>
        <w:t>Уполномоченным органом ведется учет объектов контроля путем ведения перечней объектов контроля, подлежащих размещению на официальном сайте уполномоченного органа.</w:t>
      </w:r>
    </w:p>
    <w:p w:rsidR="00F47AC6" w:rsidRPr="00F47AC6" w:rsidRDefault="00F47AC6" w:rsidP="00F47AC6">
      <w:pPr>
        <w:widowControl w:val="0"/>
        <w:numPr>
          <w:ilvl w:val="0"/>
          <w:numId w:val="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сборе, обработке, анализе сведений об объектах контроля для целей их учета уполномоченный орган использует информацию, содержащуюся в реестре, информацию, получаемую от контролируемых лиц в соответствии ‎с нормативными правовыми актами Российской Федерации, информацию, получаемую в рамках межведомственного взаимодействия, а также общедоступную информацию.</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p>
    <w:p w:rsidR="00F47AC6" w:rsidRDefault="00F47AC6" w:rsidP="00F47AC6">
      <w:pPr>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 xml:space="preserve">2. Управление рисками причинения вреда (ущерба) </w:t>
      </w:r>
      <w:proofErr w:type="gramStart"/>
      <w:r w:rsidRPr="00F47AC6">
        <w:rPr>
          <w:rFonts w:ascii="Times New Roman" w:eastAsia="Times New Roman" w:hAnsi="Times New Roman" w:cs="Times New Roman"/>
          <w:b/>
          <w:color w:val="000000"/>
          <w:sz w:val="28"/>
          <w:szCs w:val="28"/>
          <w:lang w:eastAsia="ru-RU"/>
        </w:rPr>
        <w:t>охраняемым</w:t>
      </w:r>
      <w:proofErr w:type="gramEnd"/>
      <w:r w:rsidRPr="00F47AC6">
        <w:rPr>
          <w:rFonts w:ascii="Times New Roman" w:eastAsia="Times New Roman" w:hAnsi="Times New Roman" w:cs="Times New Roman"/>
          <w:b/>
          <w:color w:val="000000"/>
          <w:sz w:val="28"/>
          <w:szCs w:val="28"/>
          <w:lang w:eastAsia="ru-RU"/>
        </w:rPr>
        <w:t xml:space="preserve"> </w:t>
      </w:r>
    </w:p>
    <w:p w:rsidR="00F47AC6" w:rsidRPr="00F47AC6" w:rsidRDefault="00F47AC6" w:rsidP="00F47AC6">
      <w:pPr>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 xml:space="preserve">законом ценностям при осуществлении регионального государственного контроля </w:t>
      </w:r>
      <w:r w:rsidRPr="00F47AC6">
        <w:rPr>
          <w:rFonts w:ascii="Times New Roman" w:eastAsia="Times New Roman" w:hAnsi="Times New Roman" w:cs="Times New Roman"/>
          <w:b/>
          <w:sz w:val="28"/>
          <w:szCs w:val="28"/>
          <w:lang w:eastAsia="ru-RU"/>
        </w:rPr>
        <w:t>(надзора) в области охраны объектов культурного наследия</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widowControl w:val="0"/>
        <w:numPr>
          <w:ilvl w:val="0"/>
          <w:numId w:val="2"/>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proofErr w:type="gramStart"/>
      <w:r w:rsidRPr="00F47AC6">
        <w:rPr>
          <w:rFonts w:ascii="Times New Roman" w:eastAsia="Times New Roman" w:hAnsi="Times New Roman" w:cs="Times New Roman"/>
          <w:sz w:val="28"/>
          <w:szCs w:val="28"/>
          <w:lang w:eastAsia="ru-RU"/>
        </w:rPr>
        <w:t>В целях оценки риска причинения вреда (ущерба) объектам культурного наследия, нарушения обязательных требований в области охраны объектов культурного наследия, при принятии решения и выборе вида внепланового контрольного (надзорного) мероприятия уполномоченный орган использует следующие индикаторы риска нарушения обязательных требований:</w:t>
      </w:r>
      <w:proofErr w:type="gramEnd"/>
    </w:p>
    <w:p w:rsidR="00F47AC6" w:rsidRPr="00F47AC6" w:rsidRDefault="00F47AC6" w:rsidP="00F47AC6">
      <w:pPr>
        <w:tabs>
          <w:tab w:val="left" w:pos="142"/>
          <w:tab w:val="left" w:pos="1418"/>
          <w:tab w:val="left" w:pos="1560"/>
        </w:tabs>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неоднократное направление в адрес контролируемого лица предостережений о недопустимости нарушения обязательных требований в области охраны объектов культурного наследия;</w:t>
      </w:r>
    </w:p>
    <w:p w:rsidR="00F47AC6" w:rsidRPr="00F47AC6" w:rsidRDefault="00F47AC6" w:rsidP="00F47AC6">
      <w:pPr>
        <w:tabs>
          <w:tab w:val="left" w:pos="142"/>
          <w:tab w:val="left" w:pos="1418"/>
          <w:tab w:val="left" w:pos="1560"/>
        </w:tabs>
        <w:spacing w:after="0" w:line="240" w:lineRule="auto"/>
        <w:ind w:firstLine="709"/>
        <w:jc w:val="both"/>
        <w:rPr>
          <w:rFonts w:ascii="Times New Roman" w:eastAsia="Times New Roman" w:hAnsi="Times New Roman" w:cs="Times New Roman"/>
          <w:sz w:val="28"/>
          <w:szCs w:val="28"/>
          <w:lang w:eastAsia="ru-RU"/>
        </w:rPr>
      </w:pPr>
      <w:r w:rsidRPr="00F47AC6">
        <w:rPr>
          <w:rFonts w:ascii="Liberation Serif" w:eastAsia="Times New Roman" w:hAnsi="Liberation Serif" w:cs="Liberation Serif"/>
          <w:sz w:val="28"/>
          <w:szCs w:val="28"/>
          <w:lang w:eastAsia="ru-RU"/>
        </w:rPr>
        <w:t>отсутствие информации о проведении контролируемым лицом в установленные сроки работ по сохранению объекта культурного наследия, необходимость которых установлена охранным обязательством собственника или иного законного владельца объекта культурного наследия;</w:t>
      </w:r>
    </w:p>
    <w:p w:rsidR="00F47AC6" w:rsidRPr="00F47AC6" w:rsidRDefault="00F47AC6" w:rsidP="00F47AC6">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отсутствие информации об исполнении контролируемым лицом выданного уполномоченным органом предостережения на дату принятия решения о проведении контрольного (надзорного) мероприятия;</w:t>
      </w:r>
    </w:p>
    <w:p w:rsidR="00F47AC6" w:rsidRPr="00F47AC6" w:rsidRDefault="00F47AC6" w:rsidP="00F47AC6">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отсутствие информации об исполнении контролируемым лицом выданного уполномоченным органом предписания об устранении выявленных нарушений обязательных требований, выданного по итогам контрольного (надзорного) мероприятия;</w:t>
      </w:r>
    </w:p>
    <w:p w:rsidR="00F47AC6" w:rsidRPr="00F47AC6" w:rsidRDefault="00F47AC6" w:rsidP="00F47AC6">
      <w:pPr>
        <w:tabs>
          <w:tab w:val="left" w:pos="0"/>
          <w:tab w:val="left" w:pos="142"/>
          <w:tab w:val="left" w:pos="851"/>
          <w:tab w:val="left" w:pos="1560"/>
        </w:tabs>
        <w:spacing w:after="0" w:line="240" w:lineRule="auto"/>
        <w:ind w:firstLine="709"/>
        <w:jc w:val="both"/>
        <w:rPr>
          <w:rFonts w:ascii="Times New Roman" w:eastAsia="Times New Roman" w:hAnsi="Times New Roman" w:cs="Times New Roman"/>
          <w:sz w:val="28"/>
          <w:szCs w:val="28"/>
          <w:lang w:eastAsia="ru-RU"/>
        </w:rPr>
      </w:pPr>
      <w:proofErr w:type="gramStart"/>
      <w:r w:rsidRPr="00F47AC6">
        <w:rPr>
          <w:rFonts w:ascii="Times New Roman" w:eastAsia="Times New Roman" w:hAnsi="Times New Roman" w:cs="Times New Roman"/>
          <w:sz w:val="28"/>
          <w:szCs w:val="28"/>
          <w:lang w:eastAsia="ru-RU"/>
        </w:rPr>
        <w:t xml:space="preserve">наличие информации о том, что в отношении контролируемого лица имеется 2 и более вступивших в законную силу постановления о привлечении к административной ответственности по статьям 7.13-7.16, части 1 статьи 19.4, частям 18 и 19 статьи 19.5, статьям 19.6, 19.7 Кодекса Российской Федерации об административных правонарушениях в течение последних 2 лет на дату принятия решения о проведении контрольного (надзорного) мероприятия; </w:t>
      </w:r>
      <w:proofErr w:type="gramEnd"/>
    </w:p>
    <w:p w:rsidR="00F47AC6" w:rsidRPr="00F47AC6" w:rsidRDefault="00F47AC6" w:rsidP="00F47AC6">
      <w:pPr>
        <w:tabs>
          <w:tab w:val="left" w:pos="0"/>
          <w:tab w:val="left" w:pos="142"/>
          <w:tab w:val="left" w:pos="851"/>
          <w:tab w:val="left" w:pos="1560"/>
        </w:tabs>
        <w:spacing w:after="0" w:line="240" w:lineRule="auto"/>
        <w:ind w:firstLine="709"/>
        <w:jc w:val="both"/>
        <w:rPr>
          <w:rFonts w:ascii="Times New Roman" w:eastAsia="Times New Roman" w:hAnsi="Times New Roman" w:cs="Times New Roman"/>
          <w:sz w:val="28"/>
          <w:szCs w:val="28"/>
          <w:lang w:eastAsia="ru-RU"/>
        </w:rPr>
      </w:pPr>
      <w:proofErr w:type="gramStart"/>
      <w:r w:rsidRPr="00F47AC6">
        <w:rPr>
          <w:rFonts w:ascii="Times New Roman" w:eastAsia="Times New Roman" w:hAnsi="Times New Roman" w:cs="Times New Roman"/>
          <w:sz w:val="28"/>
          <w:szCs w:val="28"/>
          <w:lang w:eastAsia="ru-RU"/>
        </w:rPr>
        <w:t xml:space="preserve">наличие информации о том, что в отношении контролируемого лица, являющегося собственником объекта культурного наследия или земельного участка, в границах которого расположен объект культурного наследия </w:t>
      </w:r>
      <w:r w:rsidRPr="00F47AC6">
        <w:rPr>
          <w:rFonts w:ascii="Times New Roman" w:eastAsia="Times New Roman" w:hAnsi="Times New Roman" w:cs="Times New Roman"/>
          <w:sz w:val="28"/>
          <w:szCs w:val="28"/>
          <w:lang w:eastAsia="ru-RU"/>
        </w:rPr>
        <w:lastRenderedPageBreak/>
        <w:t>(объект археологического наследия) имеется вступившее в законную силу постановление о назначении административного наказания за административное правонарушение, предусмотренное статьей 7.14.1 Кодекса Российской Федерации об административных правонарушениях, или вступивший в законную силу приговор суда по статьям 243, 243.1</w:t>
      </w:r>
      <w:proofErr w:type="gramEnd"/>
      <w:r w:rsidRPr="00F47AC6">
        <w:rPr>
          <w:rFonts w:ascii="Times New Roman" w:eastAsia="Times New Roman" w:hAnsi="Times New Roman" w:cs="Times New Roman"/>
          <w:sz w:val="28"/>
          <w:szCs w:val="28"/>
          <w:lang w:eastAsia="ru-RU"/>
        </w:rPr>
        <w:t xml:space="preserve"> Уголовного кодекса Российской Федерации, при отсутствии вступившего в законную силу судебного акта о понуждении исполнить обязательства в области сохранения объекта культурного наследия в натуре и (или) сведений о завершении работ по сохранению объекта культурного наследия.</w:t>
      </w:r>
    </w:p>
    <w:p w:rsidR="00F47AC6" w:rsidRPr="00F47AC6" w:rsidRDefault="00F47AC6" w:rsidP="00F47AC6">
      <w:pPr>
        <w:widowControl w:val="0"/>
        <w:numPr>
          <w:ilvl w:val="0"/>
          <w:numId w:val="2"/>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gramStart"/>
      <w:r w:rsidRPr="00F47AC6">
        <w:rPr>
          <w:rFonts w:ascii="Times New Roman" w:eastAsia="Times New Roman" w:hAnsi="Times New Roman" w:cs="Times New Roman"/>
          <w:sz w:val="28"/>
          <w:szCs w:val="28"/>
          <w:lang w:eastAsia="ru-RU"/>
        </w:rPr>
        <w:t>При выявлении индикаторов риска нарушения обязательных требований уполномоченным органом могут использоваться сведения, характеризующие уровень рисков причинения вреда, полученные с соблюдением требований законодательства Российской Федерации из любых источников, обеспечивающих их достоверность, в том числе в ходе проведения профилактических мероприятий, контрольных (надзорных) мероприятий, от государственных органов, органов местного самоуправления и организаций в рамках межведомственного информационного взаимодействия, при реализации полномочий в рамках разрешительной</w:t>
      </w:r>
      <w:proofErr w:type="gramEnd"/>
      <w:r w:rsidRPr="00F47AC6">
        <w:rPr>
          <w:rFonts w:ascii="Times New Roman" w:eastAsia="Times New Roman" w:hAnsi="Times New Roman" w:cs="Times New Roman"/>
          <w:sz w:val="28"/>
          <w:szCs w:val="28"/>
          <w:lang w:eastAsia="ru-RU"/>
        </w:rPr>
        <w:t xml:space="preserve"> деятельности, по результатам предоставления гражданам и организациям государственных и муниципальных услуг, из обращений контролируемых лиц, иных граждан и организаций, из сообщений средств массовой информации, а также сведения, содержащиеся в информационных ресурсах, в том числе обеспечивающих маркировку, </w:t>
      </w:r>
      <w:proofErr w:type="spellStart"/>
      <w:r w:rsidRPr="00F47AC6">
        <w:rPr>
          <w:rFonts w:ascii="Times New Roman" w:eastAsia="Times New Roman" w:hAnsi="Times New Roman" w:cs="Times New Roman"/>
          <w:sz w:val="28"/>
          <w:szCs w:val="28"/>
          <w:lang w:eastAsia="ru-RU"/>
        </w:rPr>
        <w:t>прослеживаемость</w:t>
      </w:r>
      <w:proofErr w:type="spellEnd"/>
      <w:r w:rsidRPr="00F47AC6">
        <w:rPr>
          <w:rFonts w:ascii="Times New Roman" w:eastAsia="Times New Roman" w:hAnsi="Times New Roman" w:cs="Times New Roman"/>
          <w:sz w:val="28"/>
          <w:szCs w:val="28"/>
          <w:lang w:eastAsia="ru-RU"/>
        </w:rPr>
        <w:t>, учет, автоматическую фиксацию информации, и иные сведения об объектах контроля.</w:t>
      </w:r>
    </w:p>
    <w:p w:rsidR="00F47AC6" w:rsidRPr="00F47AC6" w:rsidRDefault="00F47AC6" w:rsidP="00F47AC6">
      <w:pPr>
        <w:widowControl w:val="0"/>
        <w:numPr>
          <w:ilvl w:val="0"/>
          <w:numId w:val="2"/>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 xml:space="preserve">Сбор, обработка, анализ и учет сведений об объектах контроля в целях </w:t>
      </w:r>
      <w:proofErr w:type="gramStart"/>
      <w:r w:rsidRPr="00F47AC6">
        <w:rPr>
          <w:rFonts w:ascii="Times New Roman" w:eastAsia="Times New Roman" w:hAnsi="Times New Roman" w:cs="Times New Roman"/>
          <w:sz w:val="28"/>
          <w:szCs w:val="28"/>
          <w:lang w:eastAsia="ru-RU"/>
        </w:rPr>
        <w:t>определения индикаторов риска нарушения обязательных требований</w:t>
      </w:r>
      <w:proofErr w:type="gramEnd"/>
      <w:r w:rsidRPr="00F47AC6">
        <w:rPr>
          <w:rFonts w:ascii="Times New Roman" w:eastAsia="Times New Roman" w:hAnsi="Times New Roman" w:cs="Times New Roman"/>
          <w:sz w:val="28"/>
          <w:szCs w:val="28"/>
          <w:lang w:eastAsia="ru-RU"/>
        </w:rPr>
        <w:t xml:space="preserve"> осуществляются уполномоченным органом без взаимодействия с контролируемыми лицами.</w:t>
      </w:r>
    </w:p>
    <w:p w:rsidR="00F47AC6" w:rsidRPr="00F47AC6" w:rsidRDefault="00F47AC6" w:rsidP="00F47AC6">
      <w:pPr>
        <w:widowControl w:val="0"/>
        <w:numPr>
          <w:ilvl w:val="0"/>
          <w:numId w:val="2"/>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 xml:space="preserve">При осуществлении </w:t>
      </w:r>
      <w:r w:rsidRPr="00F47AC6">
        <w:rPr>
          <w:rFonts w:ascii="Times New Roman" w:eastAsia="Times New Roman" w:hAnsi="Times New Roman" w:cs="Times New Roman"/>
          <w:color w:val="000000"/>
          <w:sz w:val="28"/>
          <w:szCs w:val="28"/>
          <w:lang w:eastAsia="ru-RU"/>
        </w:rPr>
        <w:t>регионального государственного контроля (надзора) в области охраны объектов культурного наследия</w:t>
      </w:r>
      <w:r w:rsidRPr="00F47AC6">
        <w:rPr>
          <w:rFonts w:ascii="Times New Roman" w:eastAsia="Times New Roman" w:hAnsi="Times New Roman" w:cs="Times New Roman"/>
          <w:sz w:val="28"/>
          <w:szCs w:val="28"/>
          <w:lang w:eastAsia="ru-RU"/>
        </w:rPr>
        <w:t xml:space="preserve"> контрольные органы относят</w:t>
      </w:r>
      <w:r w:rsidRPr="00F47AC6">
        <w:rPr>
          <w:rFonts w:ascii="Times New Roman" w:eastAsia="Times New Roman" w:hAnsi="Times New Roman" w:cs="Times New Roman"/>
          <w:color w:val="FF0000"/>
          <w:sz w:val="28"/>
          <w:szCs w:val="28"/>
          <w:lang w:eastAsia="ru-RU"/>
        </w:rPr>
        <w:t xml:space="preserve"> </w:t>
      </w:r>
      <w:r w:rsidRPr="00F47AC6">
        <w:rPr>
          <w:rFonts w:ascii="Times New Roman" w:eastAsia="Times New Roman" w:hAnsi="Times New Roman" w:cs="Times New Roman"/>
          <w:sz w:val="28"/>
          <w:szCs w:val="28"/>
          <w:lang w:eastAsia="ru-RU"/>
        </w:rPr>
        <w:t>объекты контроля к одной из следующих категорий риска причинения вреда (ущерба) охраняемым законом ценностям:</w:t>
      </w:r>
    </w:p>
    <w:p w:rsidR="00F47AC6" w:rsidRPr="00F47AC6" w:rsidRDefault="00F47AC6" w:rsidP="00F47AC6">
      <w:pPr>
        <w:widowControl w:val="0"/>
        <w:tabs>
          <w:tab w:val="left" w:pos="1276"/>
          <w:tab w:val="left" w:pos="1418"/>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высокий риск;</w:t>
      </w:r>
    </w:p>
    <w:p w:rsidR="00F47AC6" w:rsidRPr="00F47AC6" w:rsidRDefault="00F47AC6" w:rsidP="00F47AC6">
      <w:pPr>
        <w:widowControl w:val="0"/>
        <w:tabs>
          <w:tab w:val="left" w:pos="1276"/>
          <w:tab w:val="left" w:pos="1418"/>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значительный риск;</w:t>
      </w:r>
    </w:p>
    <w:p w:rsidR="00F47AC6" w:rsidRPr="00F47AC6" w:rsidRDefault="00F47AC6" w:rsidP="00F47AC6">
      <w:pPr>
        <w:widowControl w:val="0"/>
        <w:tabs>
          <w:tab w:val="left" w:pos="1276"/>
          <w:tab w:val="left" w:pos="1418"/>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низкий риск.</w:t>
      </w:r>
    </w:p>
    <w:p w:rsidR="00F47AC6" w:rsidRPr="00F47AC6" w:rsidRDefault="00F47AC6" w:rsidP="00F47AC6">
      <w:pPr>
        <w:widowControl w:val="0"/>
        <w:numPr>
          <w:ilvl w:val="0"/>
          <w:numId w:val="2"/>
        </w:numPr>
        <w:tabs>
          <w:tab w:val="left" w:pos="1134"/>
          <w:tab w:val="left" w:pos="15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Отнесение объектов контроля к категориям риска причинения вреда (ущерба) охраняемым законом ценностям осуществляется согласно приложению к настоящему Положению.</w:t>
      </w:r>
    </w:p>
    <w:p w:rsidR="00F47AC6" w:rsidRPr="00F47AC6" w:rsidRDefault="00F47AC6" w:rsidP="00F47AC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3. Профилактика рисков причинения вреда (ущерба) охраняемым законом ценностям</w:t>
      </w:r>
    </w:p>
    <w:p w:rsidR="00F47AC6" w:rsidRPr="00F47AC6" w:rsidRDefault="00F47AC6" w:rsidP="00F47AC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widowControl w:val="0"/>
        <w:numPr>
          <w:ilvl w:val="0"/>
          <w:numId w:val="2"/>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Уполномоченный орган ежегодно утверждает программы </w:t>
      </w:r>
      <w:r w:rsidRPr="00F47AC6">
        <w:rPr>
          <w:rFonts w:ascii="Times New Roman" w:eastAsia="Times New Roman" w:hAnsi="Times New Roman" w:cs="Times New Roman"/>
          <w:color w:val="000000"/>
          <w:sz w:val="28"/>
          <w:szCs w:val="28"/>
          <w:lang w:eastAsia="ru-RU"/>
        </w:rPr>
        <w:lastRenderedPageBreak/>
        <w:t xml:space="preserve">профилактики рисков причинения вреда (ущерба) охраняемым законом ценностям (далее – программа профилактики) в области охраны объектов культурного наследия. </w:t>
      </w:r>
    </w:p>
    <w:p w:rsidR="00F47AC6" w:rsidRPr="00F47AC6" w:rsidRDefault="00F47AC6" w:rsidP="00F47AC6">
      <w:pPr>
        <w:widowControl w:val="0"/>
        <w:numPr>
          <w:ilvl w:val="0"/>
          <w:numId w:val="2"/>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Программа профилактики утверждается решением уполномоченного должностного лица органа не позднее 20 декабря предшествующего года и размещается на официальном сайте контрольного (надзорного) органа в сети «Интернет» в течение 5 дней со дня утверждения.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 целью предотвращения нарушения контролируемыми лицами обязательных требований уполномоченный орган проводит следующие профилактические мероприятия:</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информирование;</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обобщение правоприменительной практики;</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объявление предостережения;</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консультирование;</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профилактический визит.</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Информирование контролируемых лиц по вопросам соблюдения обязательных требований осуществляется посредством размещения соответствующих сведений на официальном сайте уполномоченного органа в сети «Интернет» и в средствах массовой информации, в том числе следующей информации и документов:</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тексты нормативных правовых актов, регулирующих осуществление регионального государственного контроля;</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сведения об изменениях, внесенных в нормативные правовые акты, регулирующие осуществление регионального государственного контроля, о сроках и порядке их вступления в силу;</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информация о мерах ответственности, применяемых при нарушении обязательных требований, с приведением текстов указанных актов в действующей редакции;</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руководства по соблюдению обязательных требований, разработанные и утвержденные в соответствии с </w:t>
      </w:r>
      <w:hyperlink r:id="rId14" w:anchor="/document/74449388/entry/0" w:history="1">
        <w:r w:rsidRPr="00F47AC6">
          <w:rPr>
            <w:rFonts w:ascii="Times New Roman" w:eastAsia="Times New Roman" w:hAnsi="Times New Roman" w:cs="Times New Roman"/>
            <w:color w:val="000000"/>
            <w:sz w:val="28"/>
            <w:lang w:eastAsia="ru-RU"/>
          </w:rPr>
          <w:t>Федеральным законом</w:t>
        </w:r>
      </w:hyperlink>
      <w:r w:rsidRPr="00F47AC6">
        <w:rPr>
          <w:rFonts w:ascii="Times New Roman" w:eastAsia="Times New Roman" w:hAnsi="Times New Roman" w:cs="Times New Roman"/>
          <w:color w:val="000000"/>
          <w:sz w:val="28"/>
          <w:szCs w:val="28"/>
          <w:lang w:eastAsia="ru-RU"/>
        </w:rPr>
        <w:t xml:space="preserve"> «Об обязательных требованиях в Российской Федерации»;</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перечень индикаторов риска нарушения обязательных требований, порядок отнесения объектов контроля к категориям риска;</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программа профилактики рисков причинения вреда и план проведения плановых контрольных (надзорных) мероприятий;</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исчерпывающий перечень сведений, которые могут запрашиваться уполномоченным органом у контролируемого лица;</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сведения о способах получения консультаций по вопросам соблюдения обязательных требований;</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lastRenderedPageBreak/>
        <w:t>сведения о порядке досудебного обжалования решения уполномоченного органа, действий (бездействия) должностных лиц уполномоченного органа;</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доклады, содержащие результаты обобщения правоприменительной практики уполномоченного органа;</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доклады о региональном государственном контроле;</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иные сведения, предусмотренные нормативными правовыми актами Российской Федерации и (или) программой профилактики.</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Обобщение правоприменительной практики организации и проведения регионального государственного контроля осуществляется уполномоченным органом один раз в год.</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 итогам обобщения правоприменительной практики уполномоченный орган обеспечивает подготовку проекта доклада о результатах правоприменительной практики при осуществлении регионального государственного контроля (надзора) (далее – доклад о правоприменительной практике) и его публичное обсуждение.</w:t>
      </w:r>
    </w:p>
    <w:p w:rsidR="00F47AC6" w:rsidRPr="00F47AC6" w:rsidRDefault="00F47AC6" w:rsidP="00F47AC6">
      <w:pPr>
        <w:widowControl w:val="0"/>
        <w:numPr>
          <w:ilvl w:val="0"/>
          <w:numId w:val="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Доклад о правоприменительной практике утверждается руководителем уполномоченного органа и размещается на официальном сайте уполномоченного органа в сети «Интернет» не позднее 1 февраля года, следующего </w:t>
      </w:r>
      <w:proofErr w:type="gramStart"/>
      <w:r w:rsidRPr="00F47AC6">
        <w:rPr>
          <w:rFonts w:ascii="Times New Roman" w:eastAsia="Times New Roman" w:hAnsi="Times New Roman" w:cs="Times New Roman"/>
          <w:color w:val="000000"/>
          <w:sz w:val="28"/>
          <w:szCs w:val="28"/>
          <w:lang w:eastAsia="ru-RU"/>
        </w:rPr>
        <w:t>за</w:t>
      </w:r>
      <w:proofErr w:type="gramEnd"/>
      <w:r w:rsidRPr="00F47AC6">
        <w:rPr>
          <w:rFonts w:ascii="Times New Roman" w:eastAsia="Times New Roman" w:hAnsi="Times New Roman" w:cs="Times New Roman"/>
          <w:color w:val="000000"/>
          <w:sz w:val="28"/>
          <w:szCs w:val="28"/>
          <w:lang w:eastAsia="ru-RU"/>
        </w:rPr>
        <w:t xml:space="preserve"> отчетным.</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При наличии у уполномоченного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уполномоченный орган объявляет контролируемому лицу предостережение о недопустимости нарушения обязательных требований (далее – предостережение), предлагает ему принять</w:t>
      </w:r>
      <w:proofErr w:type="gramEnd"/>
      <w:r w:rsidRPr="00F47AC6">
        <w:rPr>
          <w:rFonts w:ascii="Times New Roman" w:eastAsia="Times New Roman" w:hAnsi="Times New Roman" w:cs="Times New Roman"/>
          <w:color w:val="000000"/>
          <w:sz w:val="28"/>
          <w:szCs w:val="28"/>
          <w:lang w:eastAsia="ru-RU"/>
        </w:rPr>
        <w:t xml:space="preserve"> меры по обеспечению соблюдения обязательных требований.</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Составление и оформление предостережения осуществляется по типовой форме не позднее 30 календарных дней со дня получения уполномоченным органом сведений о готовящихся нарушениях либо признаков нарушения обязательных требований.</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Предостережение направляется контролируемому лицу в порядке, установленном частями 4-5 статьи 21 и частью 3 статьи 49 Федерального закона № 248-ФЗ.</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Контролируемое лицо вправе в течение 15 рабочих дней со дня получения предостережения подать в уполномоченный орган возражение на предостережение (далее – возражение).</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 </w:t>
      </w:r>
      <w:proofErr w:type="gramStart"/>
      <w:r w:rsidRPr="00F47AC6">
        <w:rPr>
          <w:rFonts w:ascii="Times New Roman" w:eastAsia="Times New Roman" w:hAnsi="Times New Roman" w:cs="Times New Roman"/>
          <w:color w:val="000000"/>
          <w:sz w:val="28"/>
          <w:szCs w:val="28"/>
          <w:lang w:eastAsia="ru-RU"/>
        </w:rPr>
        <w:t>возражении</w:t>
      </w:r>
      <w:proofErr w:type="gramEnd"/>
      <w:r w:rsidRPr="00F47AC6">
        <w:rPr>
          <w:rFonts w:ascii="Times New Roman" w:eastAsia="Times New Roman" w:hAnsi="Times New Roman" w:cs="Times New Roman"/>
          <w:color w:val="000000"/>
          <w:sz w:val="28"/>
          <w:szCs w:val="28"/>
          <w:lang w:eastAsia="ru-RU"/>
        </w:rPr>
        <w:t xml:space="preserve"> указываются:</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наименование юридического лица, либо фамилия, имя, отчество (при наличии) индивидуального предпринимателя или физического лица; </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дата вынесения предостережения и его номер;</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lastRenderedPageBreak/>
        <w:t>должностное лицо уполномоченного органа, вынесшее предостережение;</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обоснование позиции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этом контролируемое лицо вправе приложить к возражению документы, подтверждающие обоснованность возражения, или их заверенные копии.</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Возражение направляется контролируемым лицом в бумажном виде почтовым отправлением либо в электронном виде с использованием федеральной государственной информационной системы «</w:t>
      </w:r>
      <w:hyperlink r:id="rId15" w:tgtFrame="_blank" w:history="1">
        <w:r w:rsidRPr="00F47AC6">
          <w:rPr>
            <w:rFonts w:ascii="Times New Roman" w:eastAsia="Times New Roman" w:hAnsi="Times New Roman" w:cs="Times New Roman"/>
            <w:color w:val="000000"/>
            <w:sz w:val="28"/>
            <w:lang w:eastAsia="ru-RU"/>
          </w:rPr>
          <w:t>Единый портал</w:t>
        </w:r>
      </w:hyperlink>
      <w:r w:rsidRPr="00F47AC6">
        <w:rPr>
          <w:rFonts w:ascii="Times New Roman" w:eastAsia="Times New Roman" w:hAnsi="Times New Roman" w:cs="Times New Roman"/>
          <w:color w:val="000000"/>
          <w:sz w:val="28"/>
          <w:szCs w:val="28"/>
          <w:lang w:eastAsia="ru-RU"/>
        </w:rPr>
        <w:t> государственных и муниципальных услуг (функций)» (далее – единый портал).</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Возражение, содержащее сведения и документы, составляющие государственную или иную охраняемую законом тайну, подается контролируемым лицом в уполномоченный на рассмотрение возражения орган без использования единого портала с учетом требований законодательства Российской Федерации о государственной и иной охраняемой законом тайне.</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Возражение рассматривается должностным лицом уполномоченного органа в течение 20 рабочих дней со дня регистрации возражения.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 результатам рассмотрения возражения должностное лицо уполномоченного органа принимает одно из следующих решений:</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удовлетворяет возражение в форме отмены объявленного предостережения;</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отказывает в удовлетворении возражения.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Не позднее дня, следующего за днем принятия решения, указанного в пункте </w:t>
      </w:r>
      <w:r w:rsidRPr="00F47AC6">
        <w:rPr>
          <w:rFonts w:ascii="Times New Roman" w:eastAsia="Times New Roman" w:hAnsi="Times New Roman" w:cs="Times New Roman"/>
          <w:color w:val="000000"/>
          <w:sz w:val="28"/>
          <w:szCs w:val="28"/>
          <w:shd w:val="clear" w:color="auto" w:fill="FFFFFF"/>
          <w:lang w:eastAsia="ru-RU"/>
        </w:rPr>
        <w:t>30 н</w:t>
      </w:r>
      <w:r w:rsidRPr="00F47AC6">
        <w:rPr>
          <w:rFonts w:ascii="Times New Roman" w:eastAsia="Times New Roman" w:hAnsi="Times New Roman" w:cs="Times New Roman"/>
          <w:color w:val="000000"/>
          <w:sz w:val="28"/>
          <w:szCs w:val="28"/>
          <w:lang w:eastAsia="ru-RU"/>
        </w:rPr>
        <w:t>астоящего Положения, контролируемому лицу, подавшему возражение, в письменной форме и по его желанию в электронной форме направляется мотивированный ответ о результатах рассмотрения возражения.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Должностные лица уполномоченного органа по обращениям контролируемых лиц и их представителей осуществляют консультирование в соответствии со статьей 50 Федерального закона № 248-ФЗ.</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Консультирование может осуществляться уполномоченным должностным лицом по телефону, посредством </w:t>
      </w:r>
      <w:proofErr w:type="spellStart"/>
      <w:r w:rsidRPr="00F47AC6">
        <w:rPr>
          <w:rFonts w:ascii="Times New Roman" w:eastAsia="Times New Roman" w:hAnsi="Times New Roman" w:cs="Times New Roman"/>
          <w:color w:val="000000"/>
          <w:sz w:val="28"/>
          <w:szCs w:val="28"/>
          <w:lang w:eastAsia="ru-RU"/>
        </w:rPr>
        <w:t>видео-конференц-связи</w:t>
      </w:r>
      <w:proofErr w:type="spellEnd"/>
      <w:r w:rsidRPr="00F47AC6">
        <w:rPr>
          <w:rFonts w:ascii="Times New Roman" w:eastAsia="Times New Roman" w:hAnsi="Times New Roman" w:cs="Times New Roman"/>
          <w:color w:val="000000"/>
          <w:sz w:val="28"/>
          <w:szCs w:val="28"/>
          <w:lang w:eastAsia="ru-RU"/>
        </w:rPr>
        <w:t>, на личном приеме.</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Уполномоченное должностное лицо осуществляет консультирование по следующим вопросам:</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наличие и (или) содержание обязательных требований;</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периодичность и порядок проведения контрольных (надзорных) мероприятий;</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порядок выполнения обязательных требований;</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порядок выполнения предписания, выданного по итогам контрольного мероприятия.</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lastRenderedPageBreak/>
        <w:t xml:space="preserve">Уполномоченное должностное лицо осуществляет письменное консультирование по вопросу, предусмотренному </w:t>
      </w:r>
      <w:hyperlink r:id="rId16" w:anchor="/document/401432046/entry/10284" w:history="1">
        <w:r w:rsidRPr="00F47AC6">
          <w:rPr>
            <w:rFonts w:ascii="Times New Roman" w:eastAsia="Times New Roman" w:hAnsi="Times New Roman" w:cs="Times New Roman"/>
            <w:sz w:val="28"/>
            <w:lang w:eastAsia="ru-RU"/>
          </w:rPr>
          <w:t xml:space="preserve">абзацем 5 пункта </w:t>
        </w:r>
      </w:hyperlink>
      <w:r w:rsidRPr="00F47AC6">
        <w:rPr>
          <w:rFonts w:ascii="Times New Roman" w:eastAsia="Times New Roman" w:hAnsi="Times New Roman" w:cs="Times New Roman"/>
          <w:sz w:val="28"/>
          <w:szCs w:val="28"/>
          <w:shd w:val="clear" w:color="auto" w:fill="FFFFFF"/>
          <w:lang w:eastAsia="ru-RU"/>
        </w:rPr>
        <w:t>34</w:t>
      </w:r>
      <w:r w:rsidRPr="00F47AC6">
        <w:rPr>
          <w:rFonts w:ascii="Times New Roman" w:eastAsia="Times New Roman" w:hAnsi="Times New Roman" w:cs="Times New Roman"/>
          <w:sz w:val="28"/>
          <w:szCs w:val="28"/>
          <w:shd w:val="clear" w:color="auto" w:fill="BDD6EE"/>
          <w:lang w:eastAsia="ru-RU"/>
        </w:rPr>
        <w:t xml:space="preserve"> </w:t>
      </w:r>
      <w:r w:rsidRPr="00F47AC6">
        <w:rPr>
          <w:rFonts w:ascii="Times New Roman" w:eastAsia="Times New Roman" w:hAnsi="Times New Roman" w:cs="Times New Roman"/>
          <w:sz w:val="28"/>
          <w:szCs w:val="28"/>
          <w:lang w:eastAsia="ru-RU"/>
        </w:rPr>
        <w:t>настоящего Положения.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Время консультирования по телефону, по средствам видеоконференцсвязи, при личном приеме одного контролируемого лица (его представителя) не может превышать 15 минут.</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sz w:val="28"/>
          <w:szCs w:val="28"/>
          <w:lang w:eastAsia="ru-RU"/>
        </w:rPr>
        <w:t>При консультировании по письменным запросам ответ направляется в адрес заявителя в течение 10 рабочих дней с момента поступления письменного запроса.</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(бездействия) должностных лиц уполномоченного органа, иных участников контрольного (надзорного) мероприятия.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Информация, ставшая известной должностному лицу контрольного (надзорного) органа в ходе консультирования, не может использоваться контрольным (надзорным) органом в целях оценки контролируемого лица по вопросам соблюдения обязательных требований.</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Консультирование по однотипным обращениям (10 и более раз) контролируемых лиц и их представителей осуществляется посредством размещения на </w:t>
      </w:r>
      <w:hyperlink r:id="rId17" w:tgtFrame="_blank" w:history="1">
        <w:r w:rsidRPr="00F47AC6">
          <w:rPr>
            <w:rFonts w:ascii="Times New Roman" w:eastAsia="Times New Roman" w:hAnsi="Times New Roman" w:cs="Times New Roman"/>
            <w:color w:val="000000"/>
            <w:sz w:val="28"/>
            <w:lang w:eastAsia="ru-RU"/>
          </w:rPr>
          <w:t>официальном сайте</w:t>
        </w:r>
      </w:hyperlink>
      <w:r w:rsidRPr="00F47AC6">
        <w:rPr>
          <w:rFonts w:ascii="Times New Roman" w:eastAsia="Times New Roman" w:hAnsi="Times New Roman" w:cs="Times New Roman"/>
          <w:color w:val="000000"/>
          <w:sz w:val="28"/>
          <w:szCs w:val="28"/>
          <w:lang w:eastAsia="ru-RU"/>
        </w:rPr>
        <w:t xml:space="preserve"> уполномоченного органа в сети «Интернет» письменного разъяснения, подписанного уполномоченным должностным лицом.</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Контрольные (надзорные) органы осуществляют учет консультирований.</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Профилактический визит проводится уполномоченным должностным лицом в форме профилактической беседы по месту осуществления деятельности контролируемого лица либо путем использования </w:t>
      </w:r>
      <w:proofErr w:type="spellStart"/>
      <w:r w:rsidRPr="00F47AC6">
        <w:rPr>
          <w:rFonts w:ascii="Times New Roman" w:eastAsia="Times New Roman" w:hAnsi="Times New Roman" w:cs="Times New Roman"/>
          <w:color w:val="000000"/>
          <w:sz w:val="28"/>
          <w:szCs w:val="28"/>
          <w:lang w:eastAsia="ru-RU"/>
        </w:rPr>
        <w:t>видео-конференц-связи</w:t>
      </w:r>
      <w:proofErr w:type="spellEnd"/>
      <w:r w:rsidRPr="00F47AC6">
        <w:rPr>
          <w:rFonts w:ascii="Times New Roman" w:eastAsia="Times New Roman" w:hAnsi="Times New Roman" w:cs="Times New Roman"/>
          <w:color w:val="000000"/>
          <w:sz w:val="28"/>
          <w:szCs w:val="28"/>
          <w:lang w:eastAsia="ru-RU"/>
        </w:rPr>
        <w:t>.</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В ходе профилактического визита контролируемое лицо информируется об обязательных требованиях, предъявляемых к объектам контроля, их соответствии критериям риска, об основаниях снижения категории риска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roofErr w:type="gramEnd"/>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 ходе профилактического визита уполномоченным государственным гражданским служащим может осуществляться консультирование контролируемого лица в порядке, установленном </w:t>
      </w:r>
      <w:hyperlink r:id="rId18" w:anchor="/document/74449814/entry/50" w:history="1">
        <w:r w:rsidRPr="00F47AC6">
          <w:rPr>
            <w:rFonts w:ascii="Times New Roman" w:eastAsia="Times New Roman" w:hAnsi="Times New Roman" w:cs="Times New Roman"/>
            <w:sz w:val="28"/>
            <w:lang w:eastAsia="ru-RU"/>
          </w:rPr>
          <w:t>статьей 50</w:t>
        </w:r>
      </w:hyperlink>
      <w:r w:rsidRPr="00F47AC6">
        <w:rPr>
          <w:rFonts w:ascii="Times New Roman" w:eastAsia="Times New Roman" w:hAnsi="Times New Roman" w:cs="Times New Roman"/>
          <w:sz w:val="28"/>
          <w:szCs w:val="28"/>
          <w:lang w:eastAsia="ru-RU"/>
        </w:rPr>
        <w:t xml:space="preserve"> </w:t>
      </w:r>
      <w:r w:rsidRPr="00F47AC6">
        <w:rPr>
          <w:rFonts w:ascii="Times New Roman" w:eastAsia="Times New Roman" w:hAnsi="Times New Roman" w:cs="Times New Roman"/>
          <w:color w:val="000000"/>
          <w:sz w:val="28"/>
          <w:szCs w:val="28"/>
          <w:lang w:eastAsia="ru-RU"/>
        </w:rPr>
        <w:t>Федерального закона № 248-ФЗ.</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В ходе профилактического визита уполномоченным государственным гражданским служащим может осуществляться сбор сведений, необходимых для отнесения объектов контроля к категориям риска.</w:t>
      </w:r>
      <w:hyperlink r:id="rId19" w:anchor="/document-relations/74449814/1/0/5204" w:history="1"/>
    </w:p>
    <w:p w:rsidR="00F47AC6" w:rsidRPr="00F47AC6" w:rsidRDefault="00F47AC6" w:rsidP="00F47AC6">
      <w:pPr>
        <w:widowControl w:val="0"/>
        <w:numPr>
          <w:ilvl w:val="0"/>
          <w:numId w:val="2"/>
        </w:numPr>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При проведении профилактического визита не могут выдаваться предписания об устранении нарушений обязательных требований. </w:t>
      </w:r>
    </w:p>
    <w:p w:rsidR="00F47AC6" w:rsidRPr="00F47AC6" w:rsidRDefault="00F47AC6" w:rsidP="00F47AC6">
      <w:pPr>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lastRenderedPageBreak/>
        <w:t>Разъяснения, полученные контролируемым лицом в ходе профилактического визита, носят рекомендательный характер.</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 </w:t>
      </w:r>
      <w:proofErr w:type="gramStart"/>
      <w:r w:rsidRPr="00F47AC6">
        <w:rPr>
          <w:rFonts w:ascii="Times New Roman" w:eastAsia="Times New Roman" w:hAnsi="Times New Roman" w:cs="Times New Roman"/>
          <w:color w:val="000000"/>
          <w:sz w:val="28"/>
          <w:szCs w:val="28"/>
          <w:lang w:eastAsia="ru-RU"/>
        </w:rPr>
        <w:t>случае</w:t>
      </w:r>
      <w:proofErr w:type="gramEnd"/>
      <w:r w:rsidRPr="00F47AC6">
        <w:rPr>
          <w:rFonts w:ascii="Times New Roman" w:eastAsia="Times New Roman" w:hAnsi="Times New Roman" w:cs="Times New Roman"/>
          <w:color w:val="000000"/>
          <w:sz w:val="28"/>
          <w:szCs w:val="28"/>
          <w:lang w:eastAsia="ru-RU"/>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уполномоченное должностное лицо незамедлительно направляет информацию об этом в уполномоченный орган для принятия решения о проведении контрольных (надзорных) мероприятий.</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Уполномоченный орган проводит обязательный профилактический визит в отношении лиц, приступающих к осуществлению контролируемого вида деятельности, в течение одного года с момента начала такой деятельности, а в отношении объектов контроля, отнесенных к категории высокого риска, – в сроки, установленные программой профилактики.</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О проведении обязательного профилактического визита контролируемое лицо должно быть уведомлено не </w:t>
      </w:r>
      <w:proofErr w:type="gramStart"/>
      <w:r w:rsidRPr="00F47AC6">
        <w:rPr>
          <w:rFonts w:ascii="Times New Roman" w:eastAsia="Times New Roman" w:hAnsi="Times New Roman" w:cs="Times New Roman"/>
          <w:color w:val="000000"/>
          <w:sz w:val="28"/>
          <w:szCs w:val="28"/>
          <w:lang w:eastAsia="ru-RU"/>
        </w:rPr>
        <w:t>позднее</w:t>
      </w:r>
      <w:proofErr w:type="gramEnd"/>
      <w:r w:rsidRPr="00F47AC6">
        <w:rPr>
          <w:rFonts w:ascii="Times New Roman" w:eastAsia="Times New Roman" w:hAnsi="Times New Roman" w:cs="Times New Roman"/>
          <w:color w:val="000000"/>
          <w:sz w:val="28"/>
          <w:szCs w:val="28"/>
          <w:lang w:eastAsia="ru-RU"/>
        </w:rPr>
        <w:t xml:space="preserve"> чем за 5 рабочих дней до дня его проведения.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Контролируемое лицо вправе отказаться от проведения обязательного профилактического визита, уведомив об этом уполномоченный  орган не </w:t>
      </w:r>
      <w:proofErr w:type="gramStart"/>
      <w:r w:rsidRPr="00F47AC6">
        <w:rPr>
          <w:rFonts w:ascii="Times New Roman" w:eastAsia="Times New Roman" w:hAnsi="Times New Roman" w:cs="Times New Roman"/>
          <w:color w:val="000000"/>
          <w:sz w:val="28"/>
          <w:szCs w:val="28"/>
          <w:lang w:eastAsia="ru-RU"/>
        </w:rPr>
        <w:t>позднее</w:t>
      </w:r>
      <w:proofErr w:type="gramEnd"/>
      <w:r w:rsidRPr="00F47AC6">
        <w:rPr>
          <w:rFonts w:ascii="Times New Roman" w:eastAsia="Times New Roman" w:hAnsi="Times New Roman" w:cs="Times New Roman"/>
          <w:color w:val="000000"/>
          <w:sz w:val="28"/>
          <w:szCs w:val="28"/>
          <w:lang w:eastAsia="ru-RU"/>
        </w:rPr>
        <w:t xml:space="preserve"> чем за 3 рабочих дня до дня его проведения.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Профилактический визит проводится в рабочее время, в период, устанавливаемый уведомлением о проведении обязательного профилактического визита, и не может превышать 8 часов.</w:t>
      </w:r>
    </w:p>
    <w:p w:rsidR="00F47AC6" w:rsidRPr="00F47AC6" w:rsidRDefault="00F47AC6" w:rsidP="00F47AC6">
      <w:pPr>
        <w:spacing w:after="0" w:line="240" w:lineRule="auto"/>
        <w:ind w:firstLine="709"/>
        <w:jc w:val="both"/>
        <w:rPr>
          <w:rFonts w:ascii="Times New Roman" w:eastAsia="Times New Roman" w:hAnsi="Times New Roman" w:cs="Times New Roman"/>
          <w:b/>
          <w:color w:val="000000"/>
          <w:sz w:val="28"/>
          <w:szCs w:val="28"/>
          <w:lang w:eastAsia="ru-RU"/>
        </w:rPr>
      </w:pPr>
    </w:p>
    <w:p w:rsidR="00F47AC6" w:rsidRPr="00F47AC6" w:rsidRDefault="00F47AC6" w:rsidP="00F47AC6">
      <w:pPr>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4. Осуществление регионального государственного контроля (надзора) в области охраны объектов культурного наследия</w:t>
      </w:r>
    </w:p>
    <w:p w:rsidR="00F47AC6" w:rsidRPr="00F47AC6" w:rsidRDefault="00F47AC6" w:rsidP="00F47AC6">
      <w:pPr>
        <w:spacing w:after="0" w:line="240" w:lineRule="auto"/>
        <w:ind w:firstLine="709"/>
        <w:jc w:val="both"/>
        <w:rPr>
          <w:rFonts w:ascii="Times New Roman" w:eastAsia="Times New Roman" w:hAnsi="Times New Roman" w:cs="Times New Roman"/>
          <w:b/>
          <w:color w:val="000000"/>
          <w:sz w:val="28"/>
          <w:szCs w:val="28"/>
          <w:lang w:eastAsia="ru-RU"/>
        </w:rPr>
      </w:pP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осуществлении регионального государственного контроля (надзора) в области охраны объектов культурного наследия плановые контрольные (надзорные) мероприятия не проводятся.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Контрольные (надзорные) мероприятия </w:t>
      </w:r>
      <w:proofErr w:type="gramStart"/>
      <w:r w:rsidRPr="00F47AC6">
        <w:rPr>
          <w:rFonts w:ascii="Times New Roman" w:eastAsia="Times New Roman" w:hAnsi="Times New Roman" w:cs="Times New Roman"/>
          <w:color w:val="000000"/>
          <w:sz w:val="28"/>
          <w:szCs w:val="28"/>
          <w:lang w:eastAsia="ru-RU"/>
        </w:rPr>
        <w:t>проводятся</w:t>
      </w:r>
      <w:proofErr w:type="gramEnd"/>
      <w:r w:rsidRPr="00F47AC6">
        <w:rPr>
          <w:rFonts w:ascii="Times New Roman" w:eastAsia="Times New Roman" w:hAnsi="Times New Roman" w:cs="Times New Roman"/>
          <w:color w:val="000000"/>
          <w:sz w:val="28"/>
          <w:szCs w:val="28"/>
          <w:lang w:eastAsia="ru-RU"/>
        </w:rPr>
        <w:t xml:space="preserve"> в том числе на основании программы проверок.</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Программа проверок формируется уполномоченным органом на основании:</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разрешения на проведение работ по сохранению объекта культурного наследия, выданного уполномоченным органом;</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истечения срока (завершения периода) проведения работ по сохранению объекта культурного наследия, установленного охранным обязательством собственника или иного законного владельца объекта культурного наследия.</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При возникновении одного из указанных оснований уполномоченное должностное лицо, в должностные обязанности которого входит осуществление регионального государственного контроля в отношении данного объекта, в течение 3 рабочих дней готовит программу проверки и представляет ее на утверждение руководителю уполномоченного </w:t>
      </w:r>
      <w:r w:rsidRPr="00F47AC6">
        <w:rPr>
          <w:rFonts w:ascii="Times New Roman" w:eastAsia="Times New Roman" w:hAnsi="Times New Roman" w:cs="Times New Roman"/>
          <w:color w:val="000000"/>
          <w:sz w:val="28"/>
          <w:szCs w:val="28"/>
          <w:lang w:eastAsia="ru-RU"/>
        </w:rPr>
        <w:lastRenderedPageBreak/>
        <w:t>органа в установленном порядке.</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Программа проверок должна содержать следующие сведения: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наименование объекта культурного наследия в соответствии с учетной записью в реестре, регистрационный номер объекта культурного наследия в реестре;</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сведения о месте нахождения объекта культурного наследия (адрес объекта или при его отсутствии – описание местоположения объекта), сведения о виде объекта;</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сведения о правообладателе (правообладателях) объекта культурного наследия;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сведения о юридических лицах, индивидуальных предпринимателях, физических лицах, осуществляющих работы по сохранению объекта культурного наследия, включая осуществление авторского и технического надзора, а также научное руководство работами по сохранению объекта культурного наследия.</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 сведениям, указанным в абзаце 4 пункта 55 настоящего Положения, относятся: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полное наименование юридического лица, фамилия, имя, отчество (при наличии) индивидуального предпринимателя или физического лица;</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основной государственный регистрационный номер юридического лица или индивидуального предпринимателя;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адрес места нахождения и осуществления деятельности юридического лица, индивидуального предпринимателя, адрес места жительства физического лица (для правообладателей объекта культурного наследия федерального значения).</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При осуществлении на объекте культурного наследия работ по его сохранению несколькими лицами составляется единая программа проверок, включающая в себя сведения </w:t>
      </w:r>
      <w:proofErr w:type="gramStart"/>
      <w:r w:rsidRPr="00F47AC6">
        <w:rPr>
          <w:rFonts w:ascii="Times New Roman" w:eastAsia="Times New Roman" w:hAnsi="Times New Roman" w:cs="Times New Roman"/>
          <w:color w:val="000000"/>
          <w:sz w:val="28"/>
          <w:szCs w:val="28"/>
          <w:lang w:eastAsia="ru-RU"/>
        </w:rPr>
        <w:t>о</w:t>
      </w:r>
      <w:proofErr w:type="gramEnd"/>
      <w:r w:rsidRPr="00F47AC6">
        <w:rPr>
          <w:rFonts w:ascii="Times New Roman" w:eastAsia="Times New Roman" w:hAnsi="Times New Roman" w:cs="Times New Roman"/>
          <w:color w:val="000000"/>
          <w:sz w:val="28"/>
          <w:szCs w:val="28"/>
          <w:lang w:eastAsia="ru-RU"/>
        </w:rPr>
        <w:t xml:space="preserve"> всех таких лицах.</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 </w:t>
      </w:r>
      <w:proofErr w:type="gramStart"/>
      <w:r w:rsidRPr="00F47AC6">
        <w:rPr>
          <w:rFonts w:ascii="Times New Roman" w:eastAsia="Times New Roman" w:hAnsi="Times New Roman" w:cs="Times New Roman"/>
          <w:color w:val="000000"/>
          <w:sz w:val="28"/>
          <w:szCs w:val="28"/>
          <w:lang w:eastAsia="ru-RU"/>
        </w:rPr>
        <w:t>случае</w:t>
      </w:r>
      <w:proofErr w:type="gramEnd"/>
      <w:r w:rsidRPr="00F47AC6">
        <w:rPr>
          <w:rFonts w:ascii="Times New Roman" w:eastAsia="Times New Roman" w:hAnsi="Times New Roman" w:cs="Times New Roman"/>
          <w:color w:val="000000"/>
          <w:sz w:val="28"/>
          <w:szCs w:val="28"/>
          <w:lang w:eastAsia="ru-RU"/>
        </w:rPr>
        <w:t xml:space="preserve"> если в отношении объекта культурного наследия ранее уполномоченным органом уже утверждалась программа проверок и выдано разрешение на проведение работ по сохранению указанного объекта лицу, ранее в программе проверки не указанному, в программу проверки вносится соответствующее изменение в части указания сведений об этом лице.</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дополнение к сведениям, указанным в пункте 55 настоящего Положения, в программе проверок указываются: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периодичность проведения контрольных (надзорных) мероприятий;</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вид контрольных (надзорных) мероприятий;</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должностное лицо (должностные лица), уполномоченные на проведение проверок, номер и дата выдачи его служебного удостоверения, сведения о лицах, привлекаемых к проведению проверок.</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На основании выданного разрешения на проведение работ по сохранению объекта культурного наследия осуществляется контрольное (надзорное) мероприятие, предусматривающее взаимодействие с контролируемым лицом (инспекционный визит, рейдовый осмотр, </w:t>
      </w:r>
      <w:r w:rsidRPr="00F47AC6">
        <w:rPr>
          <w:rFonts w:ascii="Times New Roman" w:eastAsia="Times New Roman" w:hAnsi="Times New Roman" w:cs="Times New Roman"/>
          <w:color w:val="000000"/>
          <w:sz w:val="28"/>
          <w:szCs w:val="28"/>
          <w:lang w:eastAsia="ru-RU"/>
        </w:rPr>
        <w:lastRenderedPageBreak/>
        <w:t>документарная проверка, выездная проверка).</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На основании истечения срока (завершения периода) проведения работ по сохранению объекта культурного наследия, установленного охранным обязательством, может проводиться как контрольное (надзорное) мероприятие, предусматривающее взаимодействие с контролируемым лицом (инспекционный визит, рейдовый осмотр, документарная проверка, выездная проверка), так и контрольное (надзорное) мероприятие без взаимодействия с контролируемым лицом (наблюдение за соблюдением обязательных требований, выездное обследование).</w:t>
      </w:r>
      <w:proofErr w:type="gramEnd"/>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Изменения в программу проверок утверждаются руководителям уполномоченного органа. В течение 1 рабочего дня после утверждения программы проверок она подлежит размещению на официальном сайте уполномоченного органа в сети «Интернет». Копия приказа об утверждении программы проверок с приложением самой программы, а также приказа о внесении изменений в программу проверок в течение 3 рабочих дней со дня утверждения подлежат направлению контролируемому лицу заказным почтовым отправлением с уведомлением о вручении, либо иным способом, подтверждающим факт и дату получения такого распоряжения.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 проведению контрольных (надзорных) мероприятий могут при необходимости привлекаться специалисты, эксперты, экспертные организации в порядке, установленном Федеральным законом № 248-ФЗ.</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Индивидуальный предприниматель, гражданин, являющиеся контролируемыми лицами, вправе представить в уполномоченный орган заявление о невозможности присутствия при проведении контрольного (надзорного) мероприятия в следующих случаях:</w:t>
      </w:r>
      <w:proofErr w:type="gramEnd"/>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смерть близкого родственника;</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болезнь или необходимость присмотра за близким родственником;</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пребывание под следствием или судом;</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применение к гражданину административного или уголовного наказания, которое делает невозможной его явку;</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пребывание в командировке, отпуске, на учебе;</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наступление обстоятельств непреодолимой силы.</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 заявлению о невозможности присутствия при проведении контрольного (надзорного) мероприятия прилагаются документы, подтверждающие факт наличия (наступления) обстоятельств, указанных в пункте 64 настоящего Положения.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удовлетворении указанного заявления уполномоченным органом проведение контрольного (надзорного) мероприятия переносится на срок, необходимый для устранения причин, повлекших невозможность присутствия контролируемого лица при проведении контрольного (надзорного) мероприятия.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Для фиксации уполномоченным должностным лицом и лицами, привлекаемыми к проведению контрольных (надзорных) мероприятий, доказательств нарушений обязательных требований могут использоваться </w:t>
      </w:r>
      <w:r w:rsidRPr="00F47AC6">
        <w:rPr>
          <w:rFonts w:ascii="Times New Roman" w:eastAsia="Times New Roman" w:hAnsi="Times New Roman" w:cs="Times New Roman"/>
          <w:color w:val="000000"/>
          <w:sz w:val="28"/>
          <w:szCs w:val="28"/>
          <w:lang w:eastAsia="ru-RU"/>
        </w:rPr>
        <w:lastRenderedPageBreak/>
        <w:t>фотосъемка, аудио- и видеозапись, а также механические и электронные средства измерения (далее – технические средства).</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Видеозапись может осуществляться посредством технических средств, имеющихся в распоряжении уполномоченного должностного лица, лиц, привлекаемых к проведению контрольных (надзорных) мероприятий.</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Аудиозапись проводимого контрольного (надзорного) мероприятия осуществляется при отсутствии возможности осуществления видеозаписи.</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Ауди</w:t>
      </w:r>
      <w:proofErr w:type="gramStart"/>
      <w:r w:rsidRPr="00F47AC6">
        <w:rPr>
          <w:rFonts w:ascii="Times New Roman" w:eastAsia="Times New Roman" w:hAnsi="Times New Roman" w:cs="Times New Roman"/>
          <w:color w:val="000000"/>
          <w:sz w:val="28"/>
          <w:szCs w:val="28"/>
          <w:lang w:eastAsia="ru-RU"/>
        </w:rPr>
        <w:t>о-</w:t>
      </w:r>
      <w:proofErr w:type="gramEnd"/>
      <w:r w:rsidRPr="00F47AC6">
        <w:rPr>
          <w:rFonts w:ascii="Times New Roman" w:eastAsia="Times New Roman" w:hAnsi="Times New Roman" w:cs="Times New Roman"/>
          <w:color w:val="000000"/>
          <w:sz w:val="28"/>
          <w:szCs w:val="28"/>
          <w:lang w:eastAsia="ru-RU"/>
        </w:rPr>
        <w:t xml:space="preserve"> и (или) видеозапись осуществляется открыто, с уведомлением в начале и конце записи о дате, месте, времени начала и окончания осуществления записи.</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проведении контрольного (надзорного) мероприятия аудио- или видеозапись осуществляется в случаях:</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проведения контрольного (надзорного) мероприятия во взаимодействии с контролируемым лицом одним уполномоченным должностным лицом;</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с момента выявления при проведении контрольного (надзорного) мероприятия во взаимодействии с контролируемым лицом признаков нарушений обязательных требований;</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случае отказа контролируемого лица уполномоченному должностному лицу в доступе на объекты контроля;</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проведении выездного обследования.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Решение о применении копировальных аппаратов, сканеров, телефонов (в том числе сотовой связи), иных технических сре</w:t>
      </w:r>
      <w:proofErr w:type="gramStart"/>
      <w:r w:rsidRPr="00F47AC6">
        <w:rPr>
          <w:rFonts w:ascii="Times New Roman" w:eastAsia="Times New Roman" w:hAnsi="Times New Roman" w:cs="Times New Roman"/>
          <w:color w:val="000000"/>
          <w:sz w:val="28"/>
          <w:szCs w:val="28"/>
          <w:lang w:eastAsia="ru-RU"/>
        </w:rPr>
        <w:t>дств пр</w:t>
      </w:r>
      <w:proofErr w:type="gramEnd"/>
      <w:r w:rsidRPr="00F47AC6">
        <w:rPr>
          <w:rFonts w:ascii="Times New Roman" w:eastAsia="Times New Roman" w:hAnsi="Times New Roman" w:cs="Times New Roman"/>
          <w:color w:val="000000"/>
          <w:sz w:val="28"/>
          <w:szCs w:val="28"/>
          <w:lang w:eastAsia="ru-RU"/>
        </w:rPr>
        <w:t>и осуществлении контрольных (надзорных) мероприятий принимается уполномоченным должностным лицом самостоятельно. Результаты применения технических средств оформляются приложением к акту контрольного (надзорного) мероприятия.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F47AC6" w:rsidRPr="00F47AC6" w:rsidRDefault="00F47AC6" w:rsidP="00F47AC6">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F47AC6" w:rsidRPr="00F47AC6" w:rsidRDefault="00F47AC6" w:rsidP="00F47AC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5. Порядок проведения контрольных (надзорных) мероприятий</w:t>
      </w:r>
    </w:p>
    <w:p w:rsidR="00F47AC6" w:rsidRPr="00F47AC6" w:rsidRDefault="00F47AC6" w:rsidP="00F47AC6">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осуществлении регионального государственного контроля (надзора) в области охраны объектов культурного наследия проводятся следующие контрольные мероприятия: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инспекционный визит;</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рейдовый осмотр;</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документарная проверка;</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выездная проверка;</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наблюдение за соблюдением обязательных требований (мониторинг безопасности);</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выездное обследование.</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Под инспекционным визитом понимается контрольное (надзорное) </w:t>
      </w:r>
      <w:r w:rsidRPr="00F47AC6">
        <w:rPr>
          <w:rFonts w:ascii="Times New Roman" w:eastAsia="Times New Roman" w:hAnsi="Times New Roman" w:cs="Times New Roman"/>
          <w:color w:val="000000"/>
          <w:sz w:val="28"/>
          <w:szCs w:val="28"/>
          <w:lang w:eastAsia="ru-RU"/>
        </w:rPr>
        <w:lastRenderedPageBreak/>
        <w:t>мероприятие, проводимое путем взаимодействия с конкретным контролируемым лицом.</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Инспекционный визит проводится по месту нахождения (осуществления деятельности) контролируемого лица.</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ходе инспекционного визита могут совершаться следующие контрольные (надзорные) действия: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осмотр;</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опрос;</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получение письменных объяснений;</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истребование документов, которые в соответствии с обязательными требованиями должны находиться в месте нахождения (осуществления деятельности) объекта контроля;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инструментальное обследование.</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Инспекционный визит проводится без предварительного уведомления контролируемого лица.</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Инспекционный визит в одном месте осуществления деятельности либо на одном объекте контроля проводится в пределах одного рабочего дня.</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Контролируемое лицо обязано обеспечить беспрепятственный доступ </w:t>
      </w:r>
      <w:r w:rsidRPr="00F47AC6">
        <w:rPr>
          <w:rFonts w:ascii="Times New Roman" w:eastAsia="Times New Roman" w:hAnsi="Times New Roman" w:cs="Times New Roman"/>
          <w:sz w:val="28"/>
          <w:szCs w:val="28"/>
          <w:lang w:eastAsia="ru-RU"/>
        </w:rPr>
        <w:t>инспектора н</w:t>
      </w:r>
      <w:r w:rsidRPr="00F47AC6">
        <w:rPr>
          <w:rFonts w:ascii="Times New Roman" w:eastAsia="Times New Roman" w:hAnsi="Times New Roman" w:cs="Times New Roman"/>
          <w:color w:val="000000"/>
          <w:sz w:val="28"/>
          <w:szCs w:val="28"/>
          <w:lang w:eastAsia="ru-RU"/>
        </w:rPr>
        <w:t>а объекты контроля.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3 - 6 части 1, частью 3 статьи 57 и частью 12 статьи 66 </w:t>
      </w:r>
      <w:r w:rsidRPr="00F47AC6">
        <w:rPr>
          <w:rFonts w:ascii="Times New Roman" w:eastAsia="Times New Roman" w:hAnsi="Times New Roman" w:cs="Times New Roman"/>
          <w:sz w:val="28"/>
          <w:szCs w:val="28"/>
          <w:lang w:eastAsia="ru-RU"/>
        </w:rPr>
        <w:t>Федерального закона № 73-ФЗ.</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Под рейдовым осмотром понимается контрольное (надзорное) мероприятие, проводимое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Рейдовый осмотр проводится в соответствии с решением о проведении </w:t>
      </w:r>
      <w:proofErr w:type="gramStart"/>
      <w:r w:rsidRPr="00F47AC6">
        <w:rPr>
          <w:rFonts w:ascii="Times New Roman" w:eastAsia="Times New Roman" w:hAnsi="Times New Roman" w:cs="Times New Roman"/>
          <w:color w:val="000000"/>
          <w:sz w:val="28"/>
          <w:szCs w:val="28"/>
          <w:lang w:eastAsia="ru-RU"/>
        </w:rPr>
        <w:t>контрольного</w:t>
      </w:r>
      <w:proofErr w:type="gramEnd"/>
      <w:r w:rsidRPr="00F47AC6">
        <w:rPr>
          <w:rFonts w:ascii="Times New Roman" w:eastAsia="Times New Roman" w:hAnsi="Times New Roman" w:cs="Times New Roman"/>
          <w:color w:val="000000"/>
          <w:sz w:val="28"/>
          <w:szCs w:val="28"/>
          <w:lang w:eastAsia="ru-RU"/>
        </w:rPr>
        <w:t xml:space="preserve"> (надзорного) мероприятия.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Рейдовый осмотр может проводиться в форме </w:t>
      </w:r>
      <w:proofErr w:type="gramStart"/>
      <w:r w:rsidRPr="00F47AC6">
        <w:rPr>
          <w:rFonts w:ascii="Times New Roman" w:eastAsia="Times New Roman" w:hAnsi="Times New Roman" w:cs="Times New Roman"/>
          <w:color w:val="000000"/>
          <w:sz w:val="28"/>
          <w:szCs w:val="28"/>
          <w:lang w:eastAsia="ru-RU"/>
        </w:rPr>
        <w:t>совместного</w:t>
      </w:r>
      <w:proofErr w:type="gramEnd"/>
      <w:r w:rsidRPr="00F47AC6">
        <w:rPr>
          <w:rFonts w:ascii="Times New Roman" w:eastAsia="Times New Roman" w:hAnsi="Times New Roman" w:cs="Times New Roman"/>
          <w:color w:val="000000"/>
          <w:sz w:val="28"/>
          <w:szCs w:val="28"/>
          <w:lang w:eastAsia="ru-RU"/>
        </w:rPr>
        <w:t xml:space="preserve"> (межведомственного) контрольного (надзорного) мероприятия.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ходе рейдового осмотра могут совершаться следующие контрольные (надзорные) действия:</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осмотр;</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опрос;</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получение письменных объяснений;</w:t>
      </w:r>
    </w:p>
    <w:p w:rsidR="00F47AC6" w:rsidRPr="00F47AC6" w:rsidRDefault="00F47AC6" w:rsidP="00F47AC6">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истребование документов.</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Рейдовый осмотр может проводиться с участием специалистов, привлекаемых к проведению контрольного (надзорного) мероприятия.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Рейдовый осмотр может проводиться в форме </w:t>
      </w:r>
      <w:proofErr w:type="gramStart"/>
      <w:r w:rsidRPr="00F47AC6">
        <w:rPr>
          <w:rFonts w:ascii="Times New Roman" w:eastAsia="Times New Roman" w:hAnsi="Times New Roman" w:cs="Times New Roman"/>
          <w:color w:val="000000"/>
          <w:sz w:val="28"/>
          <w:szCs w:val="28"/>
          <w:lang w:eastAsia="ru-RU"/>
        </w:rPr>
        <w:t>совместного</w:t>
      </w:r>
      <w:proofErr w:type="gramEnd"/>
      <w:r w:rsidRPr="00F47AC6">
        <w:rPr>
          <w:rFonts w:ascii="Times New Roman" w:eastAsia="Times New Roman" w:hAnsi="Times New Roman" w:cs="Times New Roman"/>
          <w:color w:val="000000"/>
          <w:sz w:val="28"/>
          <w:szCs w:val="28"/>
          <w:lang w:eastAsia="ru-RU"/>
        </w:rPr>
        <w:t xml:space="preserve"> </w:t>
      </w:r>
      <w:r w:rsidRPr="00F47AC6">
        <w:rPr>
          <w:rFonts w:ascii="Times New Roman" w:eastAsia="Times New Roman" w:hAnsi="Times New Roman" w:cs="Times New Roman"/>
          <w:color w:val="000000"/>
          <w:sz w:val="28"/>
          <w:szCs w:val="28"/>
          <w:lang w:eastAsia="ru-RU"/>
        </w:rPr>
        <w:lastRenderedPageBreak/>
        <w:t>(межведомственного) контрольного (надзорного) мероприятия.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Срок проведения рейдового осмотра не может превышать 10 рабочих дней. </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Взаимодействие с одним контролируемым лицом в период проведения рейдового осмотра проводится в пределах 1 рабочего дня.</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проведении рейдового осмотра инспекторы вправе взаимодействовать с находящимися на охраняемых объектах и территориях гражданами.</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Правообладатели объектов культурного наследия и (или) контролируемые лица, находящиеся на охраняемых объектах и территориях, на которых проводится рейдовый осмотр, обязаны обеспечить инспекторам в ходе рейдового осмотра беспрепятственный доступ к охраняемым объектам (включая все помещения, кроме жилых) и территориям, указанным в решении о проведении рейдового осмотра.</w:t>
      </w:r>
      <w:proofErr w:type="gramEnd"/>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 </w:t>
      </w:r>
      <w:proofErr w:type="gramStart"/>
      <w:r w:rsidRPr="00F47AC6">
        <w:rPr>
          <w:rFonts w:ascii="Times New Roman" w:eastAsia="Times New Roman" w:hAnsi="Times New Roman" w:cs="Times New Roman"/>
          <w:color w:val="000000"/>
          <w:sz w:val="28"/>
          <w:szCs w:val="28"/>
          <w:lang w:eastAsia="ru-RU"/>
        </w:rPr>
        <w:t>случае</w:t>
      </w:r>
      <w:proofErr w:type="gramEnd"/>
      <w:r w:rsidRPr="00F47AC6">
        <w:rPr>
          <w:rFonts w:ascii="Times New Roman" w:eastAsia="Times New Roman" w:hAnsi="Times New Roman" w:cs="Times New Roman"/>
          <w:color w:val="000000"/>
          <w:sz w:val="28"/>
          <w:szCs w:val="28"/>
          <w:lang w:eastAsia="ru-RU"/>
        </w:rPr>
        <w:t xml:space="preserve"> если в результате рейдового осмотра были выявлены нарушения обязательных требований, уполномоченное должностное лицо на месте составляет акт в отношении каждого контролируемого лица, допустившего нарушение.</w:t>
      </w:r>
    </w:p>
    <w:p w:rsidR="00F47AC6" w:rsidRPr="00F47AC6" w:rsidRDefault="00F47AC6" w:rsidP="00F47AC6">
      <w:pPr>
        <w:widowControl w:val="0"/>
        <w:numPr>
          <w:ilvl w:val="0"/>
          <w:numId w:val="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FF0000"/>
          <w:sz w:val="28"/>
          <w:szCs w:val="28"/>
          <w:lang w:eastAsia="ru-RU"/>
        </w:rPr>
      </w:pPr>
      <w:r w:rsidRPr="00F47AC6">
        <w:rPr>
          <w:rFonts w:ascii="Times New Roman" w:eastAsia="Times New Roman" w:hAnsi="Times New Roman" w:cs="Times New Roman"/>
          <w:color w:val="000000"/>
          <w:sz w:val="28"/>
          <w:szCs w:val="28"/>
          <w:lang w:eastAsia="ru-RU"/>
        </w:rPr>
        <w:t xml:space="preserve">Рейдовый осмотр может проводиться только по согласованию с органами прокуратуры, за исключением случаев его проведения в соответствии с пунктами 3 - 6 части 1 статьи 57 и частью 12 статьи 66 </w:t>
      </w:r>
      <w:r w:rsidRPr="00F47AC6">
        <w:rPr>
          <w:rFonts w:ascii="Times New Roman" w:eastAsia="Times New Roman" w:hAnsi="Times New Roman" w:cs="Times New Roman"/>
          <w:sz w:val="28"/>
          <w:szCs w:val="28"/>
          <w:lang w:eastAsia="ru-RU"/>
        </w:rPr>
        <w:t>Федерального закона № 73-ФЗ.</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Под документарной проверкой понимается контрольное (надзорное) мероприятие, которое проводится по месту нахождения уполномоченного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уполномоченного органа.</w:t>
      </w:r>
      <w:proofErr w:type="gramEnd"/>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ходе документарной проверки рассматриваются документы контролируемых лиц, имеющиеся в распоряжении уполномоченного органа, результаты предыдущих контрольных (надзорных) мероприятий, материалы рассмотрения дел об административных правонарушениях и иные документы о результатах осуществленных контрольных (надзорных) мероприятий в отношении этих контролируемых лиц.</w:t>
      </w:r>
    </w:p>
    <w:p w:rsidR="00F47AC6" w:rsidRPr="00F47AC6" w:rsidRDefault="00F47AC6" w:rsidP="00F47AC6">
      <w:pPr>
        <w:widowControl w:val="0"/>
        <w:numPr>
          <w:ilvl w:val="0"/>
          <w:numId w:val="2"/>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ходе документарной проверки могут совершаться следующие контрольные (надзорные) действия:</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получение письменных объяснений;</w:t>
      </w:r>
    </w:p>
    <w:p w:rsidR="00F47AC6" w:rsidRPr="00F47AC6" w:rsidRDefault="00F47AC6" w:rsidP="00F47AC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истребование документов.</w:t>
      </w:r>
    </w:p>
    <w:p w:rsidR="00F47AC6" w:rsidRPr="00F47AC6" w:rsidRDefault="00F47AC6" w:rsidP="00F47AC6">
      <w:pPr>
        <w:widowControl w:val="0"/>
        <w:numPr>
          <w:ilvl w:val="0"/>
          <w:numId w:val="2"/>
        </w:numPr>
        <w:shd w:val="clear" w:color="auto" w:fill="FFFFFF"/>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 xml:space="preserve">В случае если достоверность сведений, содержащихся в документах, имеющихся в распоряжении уполномоченного органа, вызывает обоснованные сомнения либо эти сведения не позволяют оценить исполнение контролируемым лицом обязательных требований, уполномоченный орган </w:t>
      </w:r>
      <w:r w:rsidRPr="00F47AC6">
        <w:rPr>
          <w:rFonts w:ascii="Times New Roman" w:eastAsia="Times New Roman" w:hAnsi="Times New Roman" w:cs="Times New Roman"/>
          <w:color w:val="000000"/>
          <w:sz w:val="28"/>
          <w:szCs w:val="28"/>
          <w:lang w:eastAsia="ru-RU"/>
        </w:rPr>
        <w:lastRenderedPageBreak/>
        <w:t>направляет в адрес контролируемого лица требование представить иные необходимые для рассмотрения в ходе документарной проверки документы.</w:t>
      </w:r>
      <w:proofErr w:type="gramEnd"/>
    </w:p>
    <w:p w:rsidR="00F47AC6" w:rsidRPr="00F47AC6" w:rsidRDefault="00F47AC6" w:rsidP="00F47AC6">
      <w:pPr>
        <w:shd w:val="clear" w:color="auto" w:fill="FFFFFF"/>
        <w:tabs>
          <w:tab w:val="left" w:pos="851"/>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течение 10 рабочих дней со дня получения данного требования контролируемое лицо обязано направить в уполномоченный орган указанные в требовании документы.</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уполномоченного органа документах и (или) полученным при осуществлении регионального государственного контроля (надзора), информация об ошибках, о противоречиях и несоответствии сведений направляется контролируемому лицу с требованием представить в течение 10 рабочих</w:t>
      </w:r>
      <w:proofErr w:type="gramEnd"/>
      <w:r w:rsidRPr="00F47AC6">
        <w:rPr>
          <w:rFonts w:ascii="Times New Roman" w:eastAsia="Times New Roman" w:hAnsi="Times New Roman" w:cs="Times New Roman"/>
          <w:color w:val="000000"/>
          <w:sz w:val="28"/>
          <w:szCs w:val="28"/>
          <w:lang w:eastAsia="ru-RU"/>
        </w:rPr>
        <w:t xml:space="preserve"> дней необходимые пояснения.</w:t>
      </w:r>
    </w:p>
    <w:p w:rsidR="00F47AC6" w:rsidRPr="00F47AC6" w:rsidRDefault="00F47AC6" w:rsidP="00F47AC6">
      <w:pPr>
        <w:widowControl w:val="0"/>
        <w:numPr>
          <w:ilvl w:val="0"/>
          <w:numId w:val="2"/>
        </w:numPr>
        <w:shd w:val="clear" w:color="auto" w:fill="FFFFFF"/>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Контролируемое лицо, представляющее в уполномоченный орган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уполномоченного органа документов и (или) полученным при осуществлении регионального государственного контроля (надзора), вправе дополнительно представить в уполномоченный орган документы, подтверждающие достоверность ранее представленных документов.</w:t>
      </w:r>
      <w:proofErr w:type="gramEnd"/>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проведении документарной проверки уполномоченный 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Документарная проверка проводится в пределах 10 рабочих дней. </w:t>
      </w:r>
      <w:proofErr w:type="gramStart"/>
      <w:r w:rsidRPr="00F47AC6">
        <w:rPr>
          <w:rFonts w:ascii="Times New Roman" w:eastAsia="Times New Roman" w:hAnsi="Times New Roman" w:cs="Times New Roman"/>
          <w:color w:val="000000"/>
          <w:sz w:val="28"/>
          <w:szCs w:val="28"/>
          <w:lang w:eastAsia="ru-RU"/>
        </w:rPr>
        <w:t>В указанный срок не включается период с момента направления уполномоченным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уполномоченный орган, а также период с момента направления контролируемому лицу информации уполномоченного органа о выявлении ошибок и (или) противоречий в представленных контролируемым лицом документах либо о несоответствии сведений, содержащихся</w:t>
      </w:r>
      <w:proofErr w:type="gramEnd"/>
      <w:r w:rsidRPr="00F47AC6">
        <w:rPr>
          <w:rFonts w:ascii="Times New Roman" w:eastAsia="Times New Roman" w:hAnsi="Times New Roman" w:cs="Times New Roman"/>
          <w:color w:val="000000"/>
          <w:sz w:val="28"/>
          <w:szCs w:val="28"/>
          <w:lang w:eastAsia="ru-RU"/>
        </w:rPr>
        <w:t xml:space="preserve"> в этих документах, сведениям, содержащимся в имеющихся у уполномоченного органа документах и (или) полученным при осуществлении регионального государственного контроля, и требования представить необходимые пояснения в письменной форме до момента представления указанных пояснений в уполномоченный орган.</w:t>
      </w:r>
    </w:p>
    <w:p w:rsidR="00F47AC6" w:rsidRPr="00F47AC6" w:rsidRDefault="00F47AC6" w:rsidP="00F47AC6">
      <w:pPr>
        <w:widowControl w:val="0"/>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Внеплановая документарная проверка проводится без согласования с органами прокуратуры.</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Под выездной проверкой понимается комплексное контрольное (надзорное) мероприятие, проводимое посредством взаимодействия с </w:t>
      </w:r>
      <w:r w:rsidRPr="00F47AC6">
        <w:rPr>
          <w:rFonts w:ascii="Times New Roman" w:eastAsia="Times New Roman" w:hAnsi="Times New Roman" w:cs="Times New Roman"/>
          <w:color w:val="000000"/>
          <w:sz w:val="28"/>
          <w:szCs w:val="28"/>
          <w:lang w:eastAsia="ru-RU"/>
        </w:rPr>
        <w:lastRenderedPageBreak/>
        <w:t>конкретным контролируемым лицом, в целях оценки соблюдения таким лицом обязательных требований, а также оценки выполнения решений уполномоченного органа.</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3 - 6 части 1, частью 3 статьи 57 и частью 12 статьи 66 Федерального закона № 248-ФЗ.</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Выездная проверка проводится в случае, если не представляется возможным:</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удостовериться в полноте и достоверности сведений, которые содержатся в находящихся в распоряжении уполномоченного органа или в запрашиваемых им документах и объяснениях контролируемого лица;</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контрольных (надзорных) действий, предусмотренных в рамках иного вида контрольных (надзорных) мероприятий.</w:t>
      </w:r>
      <w:proofErr w:type="gramEnd"/>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О проведении выездной проверки контролируемое лицо уведомляется путем направления копии решения о проведении выездной проверки не </w:t>
      </w:r>
      <w:proofErr w:type="gramStart"/>
      <w:r w:rsidRPr="00F47AC6">
        <w:rPr>
          <w:rFonts w:ascii="Times New Roman" w:eastAsia="Times New Roman" w:hAnsi="Times New Roman" w:cs="Times New Roman"/>
          <w:color w:val="000000"/>
          <w:sz w:val="28"/>
          <w:szCs w:val="28"/>
          <w:lang w:eastAsia="ru-RU"/>
        </w:rPr>
        <w:t>позднее</w:t>
      </w:r>
      <w:proofErr w:type="gramEnd"/>
      <w:r w:rsidRPr="00F47AC6">
        <w:rPr>
          <w:rFonts w:ascii="Times New Roman" w:eastAsia="Times New Roman" w:hAnsi="Times New Roman" w:cs="Times New Roman"/>
          <w:color w:val="000000"/>
          <w:sz w:val="28"/>
          <w:szCs w:val="28"/>
          <w:lang w:eastAsia="ru-RU"/>
        </w:rPr>
        <w:t xml:space="preserve"> чем за 24 часа до ее начала в порядке, предусмотренном статьей 21 Федерального закона «О государственном контроле (надзоре) и муниципальном контроле в Российской Федерации».</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ходе выездной проверки могут совершаться следующие контрольные (надзорные) действия:</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осмотр;</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опрос;</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получение письменных объяснений;</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истребование документов.</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Выездная проверка проводится 10 рабочих дней. </w:t>
      </w:r>
      <w:proofErr w:type="gramStart"/>
      <w:r w:rsidRPr="00F47AC6">
        <w:rPr>
          <w:rFonts w:ascii="Times New Roman" w:eastAsia="Times New Roman" w:hAnsi="Times New Roman" w:cs="Times New Roman"/>
          <w:color w:val="000000"/>
          <w:sz w:val="28"/>
          <w:szCs w:val="28"/>
          <w:lang w:eastAsia="ru-RU"/>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F47AC6">
        <w:rPr>
          <w:rFonts w:ascii="Times New Roman" w:eastAsia="Times New Roman" w:hAnsi="Times New Roman" w:cs="Times New Roman"/>
          <w:color w:val="000000"/>
          <w:sz w:val="28"/>
          <w:szCs w:val="28"/>
          <w:lang w:eastAsia="ru-RU"/>
        </w:rPr>
        <w:t>микропредприятия</w:t>
      </w:r>
      <w:proofErr w:type="spellEnd"/>
      <w:r w:rsidRPr="00F47AC6">
        <w:rPr>
          <w:rFonts w:ascii="Times New Roman" w:eastAsia="Times New Roman" w:hAnsi="Times New Roman" w:cs="Times New Roman"/>
          <w:color w:val="000000"/>
          <w:sz w:val="28"/>
          <w:szCs w:val="28"/>
          <w:lang w:eastAsia="ru-RU"/>
        </w:rPr>
        <w:t xml:space="preserve">, за исключением выездной проверки, основанием для проведения которой является пункт 6 части 1 статьи 57 Федерального закона № 248-ФЗ, которая для </w:t>
      </w:r>
      <w:proofErr w:type="spellStart"/>
      <w:r w:rsidRPr="00F47AC6">
        <w:rPr>
          <w:rFonts w:ascii="Times New Roman" w:eastAsia="Times New Roman" w:hAnsi="Times New Roman" w:cs="Times New Roman"/>
          <w:color w:val="000000"/>
          <w:sz w:val="28"/>
          <w:szCs w:val="28"/>
          <w:lang w:eastAsia="ru-RU"/>
        </w:rPr>
        <w:t>микропредприятия</w:t>
      </w:r>
      <w:proofErr w:type="spellEnd"/>
      <w:r w:rsidRPr="00F47AC6">
        <w:rPr>
          <w:rFonts w:ascii="Times New Roman" w:eastAsia="Times New Roman" w:hAnsi="Times New Roman" w:cs="Times New Roman"/>
          <w:color w:val="000000"/>
          <w:sz w:val="28"/>
          <w:szCs w:val="28"/>
          <w:lang w:eastAsia="ru-RU"/>
        </w:rPr>
        <w:t xml:space="preserve"> не может продолжаться более 40 часов.</w:t>
      </w:r>
      <w:proofErr w:type="gramEnd"/>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Срок проведения выездной проверки в отношении организации, осуществляющей свою деятельность на территориях нескольких субъектов </w:t>
      </w:r>
      <w:r w:rsidRPr="00F47AC6">
        <w:rPr>
          <w:rFonts w:ascii="Times New Roman" w:eastAsia="Times New Roman" w:hAnsi="Times New Roman" w:cs="Times New Roman"/>
          <w:color w:val="000000"/>
          <w:sz w:val="28"/>
          <w:szCs w:val="28"/>
          <w:lang w:eastAsia="ru-RU"/>
        </w:rPr>
        <w:lastRenderedPageBreak/>
        <w:t>Российской Федерации, устанавливается отдельно по каждому филиалу, представительству, обособленному структурному подразделению организации или объекту контроля.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Под наблюдением за соблюдением обязательных требований (мониторингом безопасности) понимается сбор, анализ данных об объектах контроля, имеющихся у уполномоченного органа, в том числе данных, которые поступают в ходе межведомственного информационного взаимодействия, представляются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w:t>
      </w:r>
      <w:proofErr w:type="gramEnd"/>
      <w:r w:rsidRPr="00F47AC6">
        <w:rPr>
          <w:rFonts w:ascii="Times New Roman" w:eastAsia="Times New Roman" w:hAnsi="Times New Roman" w:cs="Times New Roman"/>
          <w:color w:val="000000"/>
          <w:sz w:val="28"/>
          <w:szCs w:val="28"/>
          <w:lang w:eastAsia="ru-RU"/>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наблюдении за соблюдением обязательных требований (мониторинге безопасности) на контролируемых лиц не могут возлагаться обязанности, не установленные обязательными требованиями.</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Выявленные в ходе наблюдения за соблюдением обязательных требований (мониторинга безопасности) сведения о причинении вреда (ущерба) или об угрозе причинения вреда (ущерба) охраняемым законом ценностям направляются должностному лицу уполномоченного органа для принятия решений в соответствии со статьей 60 Федерального закона № 248-ФЗ.</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 </w:t>
      </w:r>
      <w:proofErr w:type="gramStart"/>
      <w:r w:rsidRPr="00F47AC6">
        <w:rPr>
          <w:rFonts w:ascii="Times New Roman" w:eastAsia="Times New Roman" w:hAnsi="Times New Roman" w:cs="Times New Roman"/>
          <w:color w:val="000000"/>
          <w:sz w:val="28"/>
          <w:szCs w:val="28"/>
          <w:lang w:eastAsia="ru-RU"/>
        </w:rPr>
        <w:t>случае</w:t>
      </w:r>
      <w:proofErr w:type="gramEnd"/>
      <w:r w:rsidRPr="00F47AC6">
        <w:rPr>
          <w:rFonts w:ascii="Times New Roman" w:eastAsia="Times New Roman" w:hAnsi="Times New Roman" w:cs="Times New Roman"/>
          <w:color w:val="000000"/>
          <w:sz w:val="28"/>
          <w:szCs w:val="28"/>
          <w:lang w:eastAsia="ru-RU"/>
        </w:rPr>
        <w:t xml:space="preserve"> выявления в ходе наблюдения за соблюдением обязательных требований (мониторинга безопасности) нарушений обязательных требований уполномоченным органом контролируемому лицу выдается предписание об устранении таких нарушений.</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Под выездным обследованием понимается контрольное (надзорное) мероприятие, проводимое в целях визуальной оценки соблюдения контролируемым лицом обязательных требований.</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22272F"/>
          <w:sz w:val="23"/>
          <w:szCs w:val="23"/>
          <w:shd w:val="clear" w:color="auto" w:fill="FFFFFF"/>
          <w:lang w:eastAsia="ru-RU"/>
        </w:rPr>
      </w:pPr>
      <w:r w:rsidRPr="00F47AC6">
        <w:rPr>
          <w:rFonts w:ascii="Times New Roman" w:eastAsia="Times New Roman" w:hAnsi="Times New Roman" w:cs="Times New Roman"/>
          <w:color w:val="000000"/>
          <w:sz w:val="28"/>
          <w:szCs w:val="28"/>
          <w:lang w:eastAsia="ru-RU"/>
        </w:rPr>
        <w:t xml:space="preserve">Выездное обследование проводится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указанного в </w:t>
      </w:r>
      <w:r w:rsidRPr="00F47AC6">
        <w:rPr>
          <w:rFonts w:ascii="Times New Roman" w:eastAsia="Times New Roman" w:hAnsi="Times New Roman" w:cs="Times New Roman"/>
          <w:color w:val="000000"/>
          <w:sz w:val="28"/>
          <w:szCs w:val="28"/>
          <w:shd w:val="clear" w:color="auto" w:fill="FFFFFF"/>
          <w:lang w:eastAsia="ru-RU"/>
        </w:rPr>
        <w:t>абзаце 3</w:t>
      </w:r>
      <w:r w:rsidRPr="00F47AC6">
        <w:rPr>
          <w:rFonts w:ascii="Times New Roman" w:eastAsia="Times New Roman" w:hAnsi="Times New Roman" w:cs="Times New Roman"/>
          <w:color w:val="000000"/>
          <w:sz w:val="28"/>
          <w:szCs w:val="28"/>
          <w:lang w:eastAsia="ru-RU"/>
        </w:rPr>
        <w:t xml:space="preserve"> пункта 7 настоящего Положения.</w:t>
      </w:r>
      <w:r w:rsidRPr="00F47AC6">
        <w:rPr>
          <w:rFonts w:ascii="Times New Roman" w:eastAsia="Times New Roman" w:hAnsi="Times New Roman" w:cs="Times New Roman"/>
          <w:color w:val="22272F"/>
          <w:sz w:val="23"/>
          <w:szCs w:val="23"/>
          <w:shd w:val="clear" w:color="auto" w:fill="FFFFFF"/>
          <w:lang w:eastAsia="ru-RU"/>
        </w:rPr>
        <w:t xml:space="preserve"> </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 этом не допускается взаимодействие с контролируемым лицом.</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 ходе выездного обследования уполномоченное должностное лицо может осуществлять осмотр общедоступных (открытых для посещения неограниченным кругом лиц) объектов контроля. При этом плата за посещение уполномоченным должностным лицом осматриваемых объектов (их помещений) и территорий взиматься не может.</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Выездное обследование проводится без информирования контролируемого лица.</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lastRenderedPageBreak/>
        <w:t>Выездное обследование одного объекта (нескольких объектов, расположенных в непосредственной близости друг от друга) проводится в пределах одного рабочего дня.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Внеплановые контрольные (надзорные) мероприятия осуществляются при наличии оснований, предусмотренных пунктами 1, 3 - 6 части 1 статьи 57 и частью 12 статьи 66 Федерального закона № 248-ФЗ.</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 xml:space="preserve">6. Результаты </w:t>
      </w:r>
      <w:proofErr w:type="gramStart"/>
      <w:r w:rsidRPr="00F47AC6">
        <w:rPr>
          <w:rFonts w:ascii="Times New Roman" w:eastAsia="Times New Roman" w:hAnsi="Times New Roman" w:cs="Times New Roman"/>
          <w:b/>
          <w:color w:val="000000"/>
          <w:sz w:val="28"/>
          <w:szCs w:val="28"/>
          <w:lang w:eastAsia="ru-RU"/>
        </w:rPr>
        <w:t>контрольного</w:t>
      </w:r>
      <w:proofErr w:type="gramEnd"/>
      <w:r w:rsidRPr="00F47AC6">
        <w:rPr>
          <w:rFonts w:ascii="Times New Roman" w:eastAsia="Times New Roman" w:hAnsi="Times New Roman" w:cs="Times New Roman"/>
          <w:b/>
          <w:color w:val="000000"/>
          <w:sz w:val="28"/>
          <w:szCs w:val="28"/>
          <w:lang w:eastAsia="ru-RU"/>
        </w:rPr>
        <w:t xml:space="preserve"> (надзорного) мероприятия</w:t>
      </w:r>
    </w:p>
    <w:p w:rsidR="00F47AC6" w:rsidRPr="00F47AC6" w:rsidRDefault="00F47AC6" w:rsidP="00F47AC6">
      <w:pPr>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 результатам контрольного (надзорного)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информации для рассмотрения вопроса о привлечении к ответственности и (или) применение уполномоченным органом мер, предусмотренных законодательством Российской Федерации.</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 окончании проведения контрольного (надзорного) мероприятия составляется акт контрольного (надзорного) мероприятия.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Документы, иные материалы, являющиеся доказательствами нарушения обязательных требований, должны быть приобщены к акту контрольного (надзорного) мероприятия.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Оформление акта контрольного (надзорного) мероприятия производится на месте проведения контрольного (надзорного) мероприятия в день окончания проведения такого мероприятия.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Результаты контрольного (надзорного)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 о государственной и иной охраняемой законом тайне.</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Акт контрольного (надзорного) мероприятия, проведение которого было согласовано органами прокуратуры, направляется в органы прокуратуры непосредственно после его оформления.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В случае отсутствия выявленных нарушений обязательных требований при проведении контрольного (надзорного) мероприятия уполномоченное должностное лицо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roofErr w:type="gramEnd"/>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F47AC6">
        <w:rPr>
          <w:rFonts w:ascii="Times New Roman" w:eastAsia="Times New Roman" w:hAnsi="Times New Roman" w:cs="Times New Roman"/>
          <w:b/>
          <w:color w:val="000000"/>
          <w:sz w:val="28"/>
          <w:szCs w:val="28"/>
          <w:lang w:eastAsia="ru-RU"/>
        </w:rPr>
        <w:t>7. Обжалование решений уполномоченного органа, действий (бездействия) должностных лиц</w:t>
      </w:r>
    </w:p>
    <w:p w:rsidR="00F47AC6" w:rsidRPr="00F47AC6" w:rsidRDefault="00F47AC6" w:rsidP="00F47AC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Правом на обжалование решений уполномоченного органа, </w:t>
      </w:r>
      <w:r w:rsidRPr="00F47AC6">
        <w:rPr>
          <w:rFonts w:ascii="Times New Roman" w:eastAsia="Times New Roman" w:hAnsi="Times New Roman" w:cs="Times New Roman"/>
          <w:color w:val="000000"/>
          <w:sz w:val="28"/>
          <w:szCs w:val="28"/>
          <w:lang w:eastAsia="ru-RU"/>
        </w:rPr>
        <w:lastRenderedPageBreak/>
        <w:t>действий (бездействия) его должностных лиц обладает контролируемое лицо, в отношении которого приняты решения или совершены действия (бездействие), указанные в части 4 статьи 40 Федерального закона № 248-ФЗ, в порядке, предусмотренном указанным Федеральным законом.</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Жалоба подается контролируемым лицом в уполномоченный орган в электронном виде с использованием единого портала и (или) региональных порталов государственных и муниципальных услуг. 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p>
    <w:p w:rsidR="00F47AC6" w:rsidRPr="00F47AC6" w:rsidRDefault="00F47AC6" w:rsidP="00F47AC6">
      <w:pPr>
        <w:widowControl w:val="0"/>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Жалоба на решение уполномоченного органа, действия (бездействие) его должностных лиц при осуществлении регионального государственного контроля (надзора) рассматривается руководителем уполномоченного органа либо, в его отсутствие, лицом его замещающим.</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Контролируемые лица, права и законные интересы которых, по их мнению, были непосредственно нарушены в рамках осуществления регионального государственного контроля, имеют право на досудебное обжалование:</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решений о проведении контрольных (надзорных) мероприятий;</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актов контрольных (надзорных) мероприятий, предписаний об устранении выявленных нарушений;</w:t>
      </w:r>
    </w:p>
    <w:p w:rsidR="00F47AC6" w:rsidRPr="00F47AC6" w:rsidRDefault="00F47AC6" w:rsidP="00F47AC6">
      <w:pP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действий (бездействия) уполномоченных должностных лиц в рамках контрольных (надзорных) мероприятий.</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Жалоба на решение, действия (бездействие) уполномоченных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Жалоба на предписание уполномоченного органа может быть подана в течение 10 рабочих дней с момента получения контролируемым лицом предписания.</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В </w:t>
      </w:r>
      <w:proofErr w:type="gramStart"/>
      <w:r w:rsidRPr="00F47AC6">
        <w:rPr>
          <w:rFonts w:ascii="Times New Roman" w:eastAsia="Times New Roman" w:hAnsi="Times New Roman" w:cs="Times New Roman"/>
          <w:color w:val="000000"/>
          <w:sz w:val="28"/>
          <w:szCs w:val="28"/>
          <w:lang w:eastAsia="ru-RU"/>
        </w:rPr>
        <w:t>случае</w:t>
      </w:r>
      <w:proofErr w:type="gramEnd"/>
      <w:r w:rsidRPr="00F47AC6">
        <w:rPr>
          <w:rFonts w:ascii="Times New Roman" w:eastAsia="Times New Roman" w:hAnsi="Times New Roman" w:cs="Times New Roman"/>
          <w:color w:val="000000"/>
          <w:sz w:val="28"/>
          <w:szCs w:val="28"/>
          <w:lang w:eastAsia="ru-RU"/>
        </w:rPr>
        <w:t xml:space="preserve"> пропуска по уважительной причине срока подачи жалобы этот срок по ходатайству лица, подающего жалобу, может быть восстановлен уполномоченным органом.</w:t>
      </w:r>
    </w:p>
    <w:p w:rsidR="00F47AC6" w:rsidRPr="00F47AC6" w:rsidRDefault="00F47AC6" w:rsidP="00F47AC6">
      <w:pPr>
        <w:widowControl w:val="0"/>
        <w:numPr>
          <w:ilvl w:val="0"/>
          <w:numId w:val="2"/>
        </w:numPr>
        <w:shd w:val="clear" w:color="auto" w:fill="FFFFFF"/>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F47AC6" w:rsidRPr="00F47AC6" w:rsidRDefault="00F47AC6" w:rsidP="00F47AC6">
      <w:pPr>
        <w:widowControl w:val="0"/>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Жалоба должна содержать:</w:t>
      </w:r>
      <w:hyperlink r:id="rId20" w:anchor="/document-relations/74449814/0/0/410101" w:history="1"/>
    </w:p>
    <w:p w:rsidR="00F47AC6" w:rsidRPr="00F47AC6" w:rsidRDefault="00F47AC6" w:rsidP="00F47AC6">
      <w:pPr>
        <w:tabs>
          <w:tab w:val="left" w:pos="142"/>
          <w:tab w:val="left" w:pos="1276"/>
        </w:tabs>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наименование уполномоченного органа, фамилию, имя, отчество (при наличии) должностного лица, решение и (или) действие (бездействие) которых обжалуются;</w:t>
      </w:r>
      <w:hyperlink r:id="rId21" w:anchor="/document-relations/74449814/0/0/410102" w:history="1"/>
      <w:proofErr w:type="gramEnd"/>
    </w:p>
    <w:p w:rsidR="00F47AC6" w:rsidRPr="00F47AC6" w:rsidRDefault="00F47AC6" w:rsidP="00F47AC6">
      <w:pPr>
        <w:tabs>
          <w:tab w:val="left" w:pos="142"/>
        </w:tabs>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F47AC6">
        <w:rPr>
          <w:rFonts w:ascii="Times New Roman" w:eastAsia="Times New Roman" w:hAnsi="Times New Roman" w:cs="Times New Roman"/>
          <w:color w:val="000000"/>
          <w:sz w:val="28"/>
          <w:szCs w:val="28"/>
          <w:lang w:eastAsia="ru-RU"/>
        </w:rPr>
        <w:t xml:space="preserve">фамилию, имя, отчество (при наличии), сведения о месте жительства (месте осуществления деятельности) гражданина, либо наименование организации-заявителя, сведения о месте нахождения этой организации, либо </w:t>
      </w:r>
      <w:r w:rsidRPr="00F47AC6">
        <w:rPr>
          <w:rFonts w:ascii="Times New Roman" w:eastAsia="Times New Roman" w:hAnsi="Times New Roman" w:cs="Times New Roman"/>
          <w:color w:val="000000"/>
          <w:sz w:val="28"/>
          <w:szCs w:val="28"/>
          <w:lang w:eastAsia="ru-RU"/>
        </w:rPr>
        <w:lastRenderedPageBreak/>
        <w:t>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hyperlink r:id="rId22" w:anchor="/document-relations/74449814/0/0/410103" w:history="1"/>
      <w:proofErr w:type="gramEnd"/>
    </w:p>
    <w:p w:rsidR="00F47AC6" w:rsidRPr="00F47AC6" w:rsidRDefault="00F47AC6" w:rsidP="00F47AC6">
      <w:pPr>
        <w:tabs>
          <w:tab w:val="left" w:pos="142"/>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сведения об обжалуемых </w:t>
      </w:r>
      <w:proofErr w:type="gramStart"/>
      <w:r w:rsidRPr="00F47AC6">
        <w:rPr>
          <w:rFonts w:ascii="Times New Roman" w:eastAsia="Times New Roman" w:hAnsi="Times New Roman" w:cs="Times New Roman"/>
          <w:color w:val="000000"/>
          <w:sz w:val="28"/>
          <w:szCs w:val="28"/>
          <w:lang w:eastAsia="ru-RU"/>
        </w:rPr>
        <w:t>решении</w:t>
      </w:r>
      <w:proofErr w:type="gramEnd"/>
      <w:r w:rsidRPr="00F47AC6">
        <w:rPr>
          <w:rFonts w:ascii="Times New Roman" w:eastAsia="Times New Roman" w:hAnsi="Times New Roman" w:cs="Times New Roman"/>
          <w:color w:val="000000"/>
          <w:sz w:val="28"/>
          <w:szCs w:val="28"/>
          <w:lang w:eastAsia="ru-RU"/>
        </w:rPr>
        <w:t xml:space="preserve"> уполномоченного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hyperlink r:id="rId23" w:anchor="/document-relations/74449814/0/0/410104" w:history="1"/>
    </w:p>
    <w:p w:rsidR="00F47AC6" w:rsidRPr="00F47AC6" w:rsidRDefault="00F47AC6" w:rsidP="00F47AC6">
      <w:pPr>
        <w:tabs>
          <w:tab w:val="left" w:pos="142"/>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основания и доводы, на основании которых заявитель не согласен с решением уполномоченного органа и (или) действием (бездействием) должностного лица. Заявителем могут быть представлены документы (при наличии), подтверждающие его доводы, либо их копии;</w:t>
      </w:r>
      <w:hyperlink r:id="rId24" w:anchor="/document-relations/74449814/0/0/410105" w:history="1"/>
    </w:p>
    <w:p w:rsidR="00F47AC6" w:rsidRPr="00F47AC6" w:rsidRDefault="00F47AC6" w:rsidP="00F47AC6">
      <w:pPr>
        <w:tabs>
          <w:tab w:val="left" w:pos="142"/>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требования лица, подавшего жалобу;</w:t>
      </w:r>
      <w:hyperlink r:id="rId25" w:anchor="/document-relations/74449814/0/0/410106" w:history="1"/>
    </w:p>
    <w:p w:rsidR="00F47AC6" w:rsidRPr="00F47AC6" w:rsidRDefault="00F47AC6" w:rsidP="00F47AC6">
      <w:pPr>
        <w:tabs>
          <w:tab w:val="left" w:pos="142"/>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учетный номер контрольного (надзорного) мероприятия в едином реестре контрольных (надзорных) мероприятий, в отношении которого подается жалоба.</w:t>
      </w:r>
    </w:p>
    <w:p w:rsidR="00F47AC6" w:rsidRPr="00F47AC6" w:rsidRDefault="00F47AC6" w:rsidP="00F47AC6">
      <w:pPr>
        <w:widowControl w:val="0"/>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Жалоба не должна содержать нецензурные либо оскорбительные выражения, угрозы жизни, здоровью и имуществу должностных лиц уполномоченного органа либо членов их семей.</w:t>
      </w:r>
      <w:hyperlink r:id="rId26" w:anchor="/document-relations/74449814/1/0/4103" w:history="1"/>
    </w:p>
    <w:p w:rsidR="00F47AC6" w:rsidRPr="00F47AC6" w:rsidRDefault="00F47AC6" w:rsidP="00F47AC6">
      <w:pPr>
        <w:widowControl w:val="0"/>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Жалоба подлежит рассмотрению уполномоченным органом в течение 20 рабочих дней со дня ее регистрации. </w:t>
      </w:r>
      <w:proofErr w:type="gramStart"/>
      <w:r w:rsidRPr="00F47AC6">
        <w:rPr>
          <w:rFonts w:ascii="Times New Roman" w:eastAsia="Times New Roman" w:hAnsi="Times New Roman" w:cs="Times New Roman"/>
          <w:color w:val="000000"/>
          <w:sz w:val="28"/>
          <w:szCs w:val="28"/>
          <w:lang w:eastAsia="ru-RU"/>
        </w:rPr>
        <w:t xml:space="preserve">В случае направления запроса, предусмотренного частью 2 статьи 10 Федерального закона от 2 мая 2006 г. № 59-ФЗ «О порядке рассмотрения обращений граждан Российской Федерации», руководитель уполномоченного органа вправе продлить срок рассмотрения жалобы не более чем на 20 календарных дней, уведомив о продлении срока его рассмотрения заявителя, направившего жалобу. </w:t>
      </w:r>
      <w:proofErr w:type="gramEnd"/>
    </w:p>
    <w:p w:rsidR="00F47AC6" w:rsidRPr="00F47AC6" w:rsidRDefault="00F47AC6" w:rsidP="00F47AC6">
      <w:pPr>
        <w:widowControl w:val="0"/>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Уполномоченный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указанные информацию и документы в течение 5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5 рабочих дней с момента направления запроса. 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F47AC6" w:rsidRPr="00F47AC6" w:rsidRDefault="00F47AC6" w:rsidP="00F47AC6">
      <w:pPr>
        <w:widowControl w:val="0"/>
        <w:numPr>
          <w:ilvl w:val="0"/>
          <w:numId w:val="2"/>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F47AC6" w:rsidRPr="00F47AC6" w:rsidRDefault="00F47AC6" w:rsidP="00F47AC6">
      <w:pPr>
        <w:widowControl w:val="0"/>
        <w:numPr>
          <w:ilvl w:val="0"/>
          <w:numId w:val="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F47AC6" w:rsidRPr="00F47AC6" w:rsidRDefault="00F47AC6" w:rsidP="00F47AC6">
      <w:pPr>
        <w:widowControl w:val="0"/>
        <w:numPr>
          <w:ilvl w:val="0"/>
          <w:numId w:val="2"/>
        </w:numPr>
        <w:shd w:val="clear" w:color="auto" w:fill="FFFFFF"/>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 xml:space="preserve">Жалоба может содержать ходатайство о приостановлении </w:t>
      </w:r>
      <w:r w:rsidRPr="00F47AC6">
        <w:rPr>
          <w:rFonts w:ascii="Times New Roman" w:eastAsia="Times New Roman" w:hAnsi="Times New Roman" w:cs="Times New Roman"/>
          <w:color w:val="000000"/>
          <w:sz w:val="28"/>
          <w:szCs w:val="28"/>
          <w:lang w:eastAsia="ru-RU"/>
        </w:rPr>
        <w:lastRenderedPageBreak/>
        <w:t>исполнения обжалуемого решения уполномоченного органа.</w:t>
      </w:r>
    </w:p>
    <w:p w:rsidR="00F47AC6" w:rsidRPr="00F47AC6" w:rsidRDefault="00F47AC6" w:rsidP="00F47AC6">
      <w:pPr>
        <w:widowControl w:val="0"/>
        <w:numPr>
          <w:ilvl w:val="0"/>
          <w:numId w:val="2"/>
        </w:numPr>
        <w:shd w:val="clear" w:color="auto" w:fill="FFFFFF"/>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Уполномоченный орган в срок не позднее 2 рабочих дней со дня регистрации жалобы принимает решение:</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 приостановлении исполнения обжалуемого решения уполномоченного органа;</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об отказе в приостановлении исполнения обжалуемого решения уполномоченного органа.</w:t>
      </w:r>
    </w:p>
    <w:p w:rsidR="00F47AC6" w:rsidRPr="00F47AC6" w:rsidRDefault="00F47AC6" w:rsidP="00F47AC6">
      <w:pPr>
        <w:widowControl w:val="0"/>
        <w:numPr>
          <w:ilvl w:val="0"/>
          <w:numId w:val="2"/>
        </w:numPr>
        <w:shd w:val="clear" w:color="auto" w:fill="FFFFFF"/>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Информация о решении, указанном в настоящем пункте, направляется лицу, подавшему жалобу, в течение одного рабочего дня со дня принятия решения.</w:t>
      </w:r>
    </w:p>
    <w:p w:rsidR="00F47AC6" w:rsidRPr="00F47AC6" w:rsidRDefault="00F47AC6" w:rsidP="00F47AC6">
      <w:pPr>
        <w:widowControl w:val="0"/>
        <w:numPr>
          <w:ilvl w:val="0"/>
          <w:numId w:val="2"/>
        </w:numPr>
        <w:shd w:val="clear" w:color="auto" w:fill="FFFFFF"/>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По итогам рассмотрения жалобы уполномоченный орган принимает одно из следующих решений:</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оставляет жалобу без удовлетворения;</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отменяет обжалуемое решение полностью или частично;</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отменяет обжалуемое решение полностью и принимает новое решение;</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признает обжалуемые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F47AC6" w:rsidRPr="00F47AC6" w:rsidRDefault="00F47AC6" w:rsidP="00F47AC6">
      <w:pPr>
        <w:widowControl w:val="0"/>
        <w:numPr>
          <w:ilvl w:val="0"/>
          <w:numId w:val="2"/>
        </w:numPr>
        <w:shd w:val="clear" w:color="auto" w:fill="FFFFFF"/>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color w:val="000000"/>
          <w:sz w:val="28"/>
          <w:szCs w:val="28"/>
          <w:lang w:eastAsia="ru-RU"/>
        </w:rPr>
        <w:t>Решение уполномоченного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и (или) региональном портале государственных и муниципальных услуг не позднее одного рабочего дня со дня его принятия.</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F47AC6">
        <w:rPr>
          <w:rFonts w:ascii="Times New Roman" w:eastAsia="Times New Roman" w:hAnsi="Times New Roman" w:cs="Times New Roman"/>
          <w:sz w:val="24"/>
          <w:szCs w:val="24"/>
          <w:lang w:eastAsia="ru-RU"/>
        </w:rPr>
        <w:t xml:space="preserve"> </w:t>
      </w:r>
    </w:p>
    <w:p w:rsidR="00F47AC6" w:rsidRPr="00F47AC6" w:rsidRDefault="00F47AC6" w:rsidP="00F47AC6">
      <w:pPr>
        <w:shd w:val="clear" w:color="auto" w:fill="FFFFFF"/>
        <w:tabs>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ru-RU"/>
        </w:rPr>
        <w:sectPr w:rsidR="00F47AC6" w:rsidRPr="00F47AC6" w:rsidSect="00D34A27">
          <w:headerReference w:type="default" r:id="rId27"/>
          <w:headerReference w:type="first" r:id="rId28"/>
          <w:pgSz w:w="11906" w:h="16838" w:code="9"/>
          <w:pgMar w:top="1276" w:right="849" w:bottom="1135" w:left="1644" w:header="421" w:footer="709" w:gutter="0"/>
          <w:pgNumType w:start="1"/>
          <w:cols w:space="708"/>
          <w:titlePg/>
          <w:docGrid w:linePitch="360"/>
        </w:sectPr>
      </w:pPr>
    </w:p>
    <w:p w:rsidR="00F47AC6" w:rsidRPr="00F47AC6" w:rsidRDefault="00F47AC6" w:rsidP="00F47AC6">
      <w:pPr>
        <w:spacing w:after="0" w:line="240" w:lineRule="auto"/>
        <w:ind w:left="4536"/>
        <w:jc w:val="center"/>
        <w:rPr>
          <w:rFonts w:ascii="Times New Roman" w:eastAsia="Times New Roman" w:hAnsi="Times New Roman" w:cs="Times New Roman"/>
          <w:b/>
          <w:bCs/>
          <w:color w:val="22272F"/>
          <w:sz w:val="28"/>
          <w:szCs w:val="20"/>
          <w:lang w:eastAsia="ru-RU"/>
        </w:rPr>
      </w:pPr>
      <w:r w:rsidRPr="00F47AC6">
        <w:rPr>
          <w:rFonts w:ascii="Times New Roman" w:eastAsia="Times New Roman" w:hAnsi="Times New Roman" w:cs="Times New Roman"/>
          <w:b/>
          <w:bCs/>
          <w:color w:val="22272F"/>
          <w:sz w:val="28"/>
          <w:szCs w:val="20"/>
          <w:lang w:eastAsia="ru-RU"/>
        </w:rPr>
        <w:lastRenderedPageBreak/>
        <w:t>Приложение</w:t>
      </w:r>
    </w:p>
    <w:p w:rsidR="00F47AC6" w:rsidRPr="00F47AC6" w:rsidRDefault="00F47AC6" w:rsidP="00F47AC6">
      <w:pPr>
        <w:spacing w:after="0" w:line="240" w:lineRule="auto"/>
        <w:ind w:left="4536"/>
        <w:jc w:val="center"/>
        <w:rPr>
          <w:rFonts w:ascii="Times New Roman" w:eastAsia="Times New Roman" w:hAnsi="Times New Roman" w:cs="Times New Roman"/>
          <w:bCs/>
          <w:sz w:val="28"/>
          <w:szCs w:val="20"/>
          <w:lang w:eastAsia="ru-RU"/>
        </w:rPr>
      </w:pPr>
      <w:r w:rsidRPr="00F47AC6">
        <w:rPr>
          <w:rFonts w:ascii="Times New Roman" w:eastAsia="Times New Roman" w:hAnsi="Times New Roman" w:cs="Times New Roman"/>
          <w:bCs/>
          <w:sz w:val="28"/>
          <w:szCs w:val="20"/>
          <w:lang w:eastAsia="ru-RU"/>
        </w:rPr>
        <w:t xml:space="preserve">к </w:t>
      </w:r>
      <w:hyperlink r:id="rId29" w:anchor="/document/401432046/entry/1000" w:history="1">
        <w:r w:rsidRPr="00F47AC6">
          <w:rPr>
            <w:rFonts w:ascii="Times New Roman" w:eastAsia="Times New Roman" w:hAnsi="Times New Roman" w:cs="Times New Roman"/>
            <w:bCs/>
            <w:sz w:val="28"/>
            <w:szCs w:val="20"/>
            <w:lang w:eastAsia="ru-RU"/>
          </w:rPr>
          <w:t>Положению</w:t>
        </w:r>
      </w:hyperlink>
      <w:r w:rsidRPr="00F47AC6">
        <w:rPr>
          <w:rFonts w:ascii="Times New Roman" w:eastAsia="Times New Roman" w:hAnsi="Times New Roman" w:cs="Times New Roman"/>
          <w:sz w:val="20"/>
          <w:szCs w:val="20"/>
          <w:lang w:eastAsia="ru-RU"/>
        </w:rPr>
        <w:t xml:space="preserve"> </w:t>
      </w:r>
      <w:r w:rsidRPr="00F47AC6">
        <w:rPr>
          <w:rFonts w:ascii="Times New Roman" w:eastAsia="Times New Roman" w:hAnsi="Times New Roman" w:cs="Times New Roman"/>
          <w:bCs/>
          <w:sz w:val="28"/>
          <w:szCs w:val="20"/>
          <w:lang w:eastAsia="ru-RU"/>
        </w:rPr>
        <w:t xml:space="preserve">о региональном государственном контроле (надзоре) за состоянием, содержанием, сохранением, использованием, популяризацией и государственной охраной объектов культурного наследия </w:t>
      </w:r>
    </w:p>
    <w:p w:rsidR="00F47AC6" w:rsidRPr="00F47AC6" w:rsidRDefault="00F47AC6" w:rsidP="00F47AC6">
      <w:pPr>
        <w:spacing w:after="0" w:line="240" w:lineRule="auto"/>
        <w:ind w:left="3828"/>
        <w:jc w:val="center"/>
        <w:rPr>
          <w:rFonts w:ascii="Times New Roman" w:eastAsia="Times New Roman" w:hAnsi="Times New Roman" w:cs="Times New Roman"/>
          <w:sz w:val="28"/>
          <w:szCs w:val="28"/>
          <w:lang w:eastAsia="ru-RU"/>
        </w:rPr>
      </w:pPr>
    </w:p>
    <w:p w:rsidR="00F47AC6" w:rsidRPr="00F47AC6" w:rsidRDefault="00F47AC6" w:rsidP="00F47AC6">
      <w:pPr>
        <w:spacing w:after="0" w:line="240" w:lineRule="auto"/>
        <w:jc w:val="center"/>
        <w:rPr>
          <w:rFonts w:ascii="Times New Roman" w:eastAsia="Times New Roman" w:hAnsi="Times New Roman" w:cs="Times New Roman"/>
          <w:b/>
          <w:sz w:val="28"/>
          <w:szCs w:val="28"/>
          <w:lang w:eastAsia="ru-RU"/>
        </w:rPr>
      </w:pPr>
      <w:r w:rsidRPr="00F47AC6">
        <w:rPr>
          <w:rFonts w:ascii="Times New Roman" w:eastAsia="Times New Roman" w:hAnsi="Times New Roman" w:cs="Times New Roman"/>
          <w:b/>
          <w:sz w:val="28"/>
          <w:szCs w:val="28"/>
          <w:lang w:eastAsia="ru-RU"/>
        </w:rPr>
        <w:t>Отнесение объектов контроля к категориям риска причинения вреда (ущерба)</w:t>
      </w:r>
      <w:r w:rsidRPr="00F47AC6">
        <w:rPr>
          <w:rFonts w:ascii="Times New Roman" w:eastAsia="Times New Roman" w:hAnsi="Times New Roman" w:cs="Times New Roman"/>
          <w:sz w:val="20"/>
          <w:szCs w:val="20"/>
          <w:lang w:eastAsia="ru-RU"/>
        </w:rPr>
        <w:t xml:space="preserve"> </w:t>
      </w:r>
      <w:r w:rsidRPr="00F47AC6">
        <w:rPr>
          <w:rFonts w:ascii="Times New Roman" w:eastAsia="Times New Roman" w:hAnsi="Times New Roman" w:cs="Times New Roman"/>
          <w:b/>
          <w:sz w:val="28"/>
          <w:szCs w:val="28"/>
          <w:lang w:eastAsia="ru-RU"/>
        </w:rPr>
        <w:t>охраняемым законом ценностям</w:t>
      </w:r>
    </w:p>
    <w:p w:rsidR="00F47AC6" w:rsidRPr="00F47AC6" w:rsidRDefault="00F47AC6" w:rsidP="00F47AC6">
      <w:pPr>
        <w:spacing w:after="0" w:line="240" w:lineRule="auto"/>
        <w:jc w:val="both"/>
        <w:rPr>
          <w:rFonts w:ascii="Times New Roman" w:eastAsia="Times New Roman" w:hAnsi="Times New Roman" w:cs="Times New Roman"/>
          <w:color w:val="22272F"/>
          <w:sz w:val="28"/>
          <w:szCs w:val="28"/>
          <w:lang w:eastAsia="ru-RU"/>
        </w:rPr>
      </w:pPr>
    </w:p>
    <w:p w:rsidR="00F47AC6" w:rsidRPr="00F47AC6" w:rsidRDefault="00F47AC6" w:rsidP="00F47AC6">
      <w:pPr>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 xml:space="preserve">1. </w:t>
      </w:r>
      <w:proofErr w:type="gramStart"/>
      <w:r w:rsidRPr="00F47AC6">
        <w:rPr>
          <w:rFonts w:ascii="Times New Roman" w:eastAsia="Times New Roman" w:hAnsi="Times New Roman" w:cs="Times New Roman"/>
          <w:sz w:val="28"/>
          <w:szCs w:val="28"/>
          <w:lang w:eastAsia="ru-RU"/>
        </w:rPr>
        <w:t>В целях осуществления регионального государственного контроля (надзора) в области охраны объектов культурного наследия объекты контроля относятся уполномоченным органом к одной из категорий риска причинения вреда (ущерба) с учетом состояния объекта культурного наследия и оценки риска причинения вреда (ущерба) объекту культурного наследия при осуществлении контролируемым лицом деятельности, подлежащей государственному контролю (надзору) согласно Таблице 1.</w:t>
      </w:r>
      <w:proofErr w:type="gramEnd"/>
    </w:p>
    <w:p w:rsidR="00F47AC6" w:rsidRPr="00F47AC6" w:rsidRDefault="00F47AC6" w:rsidP="00F47AC6">
      <w:pPr>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 xml:space="preserve">2. Оценка риска причинения вреда (ущерба) объекту культурного наследия при осуществлении контролируемым лицом деятельности, подлежащей государственному контролю (надзору) осуществляется на основании совокупности индикаторов риска, определенных в пункте 13 Положения: </w:t>
      </w:r>
    </w:p>
    <w:p w:rsidR="00F47AC6" w:rsidRPr="00F47AC6" w:rsidRDefault="00F47AC6" w:rsidP="00F47AC6">
      <w:pPr>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категория высокого риска – наличие в деятельности контролируемого лица одного из индикаторов риска при неудовлетворительном состоянии объекта культурного наследия или двух и более индикаторов риска при удовлетворительном состоянии объекта культурного наследия;</w:t>
      </w:r>
    </w:p>
    <w:p w:rsidR="00F47AC6" w:rsidRPr="00F47AC6" w:rsidRDefault="00F47AC6" w:rsidP="00F47AC6">
      <w:pPr>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категория значительного риска – наличие в деятельности контролируемого лица одного или двух индикаторов риска при удовлетворительном состоянии объекта культурного наследия;</w:t>
      </w:r>
    </w:p>
    <w:p w:rsidR="00F47AC6" w:rsidRPr="00F47AC6" w:rsidRDefault="00F47AC6" w:rsidP="00F47AC6">
      <w:pPr>
        <w:spacing w:after="0" w:line="240" w:lineRule="auto"/>
        <w:ind w:firstLine="709"/>
        <w:jc w:val="both"/>
        <w:rPr>
          <w:rFonts w:ascii="Times New Roman" w:eastAsia="Times New Roman" w:hAnsi="Times New Roman" w:cs="Times New Roman"/>
          <w:sz w:val="28"/>
          <w:szCs w:val="28"/>
          <w:lang w:eastAsia="ru-RU"/>
        </w:rPr>
      </w:pPr>
      <w:r w:rsidRPr="00F47AC6">
        <w:rPr>
          <w:rFonts w:ascii="Times New Roman" w:eastAsia="Times New Roman" w:hAnsi="Times New Roman" w:cs="Times New Roman"/>
          <w:sz w:val="28"/>
          <w:szCs w:val="28"/>
          <w:lang w:eastAsia="ru-RU"/>
        </w:rPr>
        <w:t>категория низкого риска – наличие в деятельности контролируемого лица одного из индикаторов риска или их отсутствие при проведении работ по сохранению объекта культурного наследия.</w:t>
      </w:r>
    </w:p>
    <w:p w:rsidR="00F47AC6" w:rsidRPr="00F47AC6" w:rsidRDefault="00F47AC6" w:rsidP="00F47AC6">
      <w:pPr>
        <w:spacing w:after="0" w:line="240" w:lineRule="auto"/>
        <w:jc w:val="right"/>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Таблица 1</w:t>
      </w:r>
    </w:p>
    <w:tbl>
      <w:tblPr>
        <w:tblW w:w="9513" w:type="dxa"/>
        <w:tblCellMar>
          <w:top w:w="15" w:type="dxa"/>
          <w:left w:w="15" w:type="dxa"/>
          <w:bottom w:w="15" w:type="dxa"/>
          <w:right w:w="15" w:type="dxa"/>
        </w:tblCellMar>
        <w:tblLook w:val="04A0"/>
      </w:tblPr>
      <w:tblGrid>
        <w:gridCol w:w="3276"/>
        <w:gridCol w:w="3260"/>
        <w:gridCol w:w="2977"/>
      </w:tblGrid>
      <w:tr w:rsidR="00F47AC6" w:rsidRPr="00F47AC6" w:rsidTr="00912C71">
        <w:tc>
          <w:tcPr>
            <w:tcW w:w="3276" w:type="dxa"/>
            <w:vMerge w:val="restart"/>
            <w:tcBorders>
              <w:top w:val="single" w:sz="8" w:space="0" w:color="000000"/>
              <w:left w:val="single" w:sz="4" w:space="0" w:color="auto"/>
              <w:right w:val="single" w:sz="8" w:space="0" w:color="000000"/>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Категория риска</w:t>
            </w:r>
          </w:p>
        </w:tc>
        <w:tc>
          <w:tcPr>
            <w:tcW w:w="6237" w:type="dxa"/>
            <w:gridSpan w:val="2"/>
            <w:tcBorders>
              <w:top w:val="single" w:sz="8" w:space="0" w:color="000000"/>
              <w:left w:val="single" w:sz="8" w:space="0" w:color="000000"/>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Критерии</w:t>
            </w:r>
          </w:p>
        </w:tc>
      </w:tr>
      <w:tr w:rsidR="00F47AC6" w:rsidRPr="00F47AC6" w:rsidTr="00912C71">
        <w:tc>
          <w:tcPr>
            <w:tcW w:w="3276" w:type="dxa"/>
            <w:vMerge/>
            <w:tcBorders>
              <w:left w:val="single" w:sz="4" w:space="0" w:color="auto"/>
              <w:bottom w:val="single" w:sz="4" w:space="0" w:color="auto"/>
              <w:right w:val="single" w:sz="8" w:space="0" w:color="000000"/>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p>
        </w:tc>
        <w:tc>
          <w:tcPr>
            <w:tcW w:w="3260" w:type="dxa"/>
            <w:tcBorders>
              <w:top w:val="single" w:sz="8" w:space="0" w:color="000000"/>
              <w:left w:val="single" w:sz="8" w:space="0" w:color="000000"/>
              <w:bottom w:val="single" w:sz="4" w:space="0" w:color="auto"/>
              <w:right w:val="single" w:sz="8" w:space="0" w:color="000000"/>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Состояние объекта культурного наследия</w:t>
            </w:r>
          </w:p>
        </w:tc>
        <w:tc>
          <w:tcPr>
            <w:tcW w:w="2977" w:type="dxa"/>
            <w:tcBorders>
              <w:top w:val="single" w:sz="8" w:space="0" w:color="000000"/>
              <w:left w:val="single" w:sz="8" w:space="0" w:color="000000"/>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Оценка риска причинения вреда (ущерба) объекту культурного наследия</w:t>
            </w:r>
          </w:p>
        </w:tc>
      </w:tr>
      <w:tr w:rsidR="00F47AC6" w:rsidRPr="00F47AC6" w:rsidTr="00912C71">
        <w:tc>
          <w:tcPr>
            <w:tcW w:w="3276" w:type="dxa"/>
            <w:tcBorders>
              <w:top w:val="single" w:sz="4" w:space="0" w:color="auto"/>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Высокий риск</w:t>
            </w:r>
          </w:p>
        </w:tc>
        <w:tc>
          <w:tcPr>
            <w:tcW w:w="3260" w:type="dxa"/>
            <w:tcBorders>
              <w:top w:val="single" w:sz="4" w:space="0" w:color="auto"/>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неудовлетворительное</w:t>
            </w:r>
          </w:p>
        </w:tc>
        <w:tc>
          <w:tcPr>
            <w:tcW w:w="2977" w:type="dxa"/>
            <w:tcBorders>
              <w:top w:val="single" w:sz="4" w:space="0" w:color="auto"/>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1</w:t>
            </w:r>
          </w:p>
        </w:tc>
      </w:tr>
      <w:tr w:rsidR="00F47AC6" w:rsidRPr="00F47AC6" w:rsidTr="00912C71">
        <w:trPr>
          <w:trHeight w:val="314"/>
        </w:trPr>
        <w:tc>
          <w:tcPr>
            <w:tcW w:w="3276" w:type="dxa"/>
            <w:tcBorders>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p>
        </w:tc>
        <w:tc>
          <w:tcPr>
            <w:tcW w:w="3260" w:type="dxa"/>
            <w:tcBorders>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удовлетворительное</w:t>
            </w:r>
          </w:p>
        </w:tc>
        <w:tc>
          <w:tcPr>
            <w:tcW w:w="2977" w:type="dxa"/>
            <w:tcBorders>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 2</w:t>
            </w:r>
          </w:p>
        </w:tc>
      </w:tr>
      <w:tr w:rsidR="00F47AC6" w:rsidRPr="00F47AC6" w:rsidTr="00912C71">
        <w:tc>
          <w:tcPr>
            <w:tcW w:w="3276" w:type="dxa"/>
            <w:tcBorders>
              <w:top w:val="single" w:sz="4" w:space="0" w:color="auto"/>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Значительный риск</w:t>
            </w:r>
          </w:p>
        </w:tc>
        <w:tc>
          <w:tcPr>
            <w:tcW w:w="3260" w:type="dxa"/>
            <w:tcBorders>
              <w:top w:val="single" w:sz="4" w:space="0" w:color="auto"/>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удовлетворительное</w:t>
            </w:r>
          </w:p>
        </w:tc>
        <w:tc>
          <w:tcPr>
            <w:tcW w:w="2977" w:type="dxa"/>
            <w:tcBorders>
              <w:top w:val="single" w:sz="4" w:space="0" w:color="auto"/>
              <w:left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1-2</w:t>
            </w:r>
          </w:p>
        </w:tc>
      </w:tr>
      <w:tr w:rsidR="00F47AC6" w:rsidRPr="00F47AC6" w:rsidTr="00912C71">
        <w:tc>
          <w:tcPr>
            <w:tcW w:w="3276" w:type="dxa"/>
            <w:tcBorders>
              <w:left w:val="single" w:sz="4" w:space="0" w:color="auto"/>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p>
        </w:tc>
        <w:tc>
          <w:tcPr>
            <w:tcW w:w="3260" w:type="dxa"/>
            <w:tcBorders>
              <w:left w:val="single" w:sz="4" w:space="0" w:color="auto"/>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p>
        </w:tc>
        <w:tc>
          <w:tcPr>
            <w:tcW w:w="2977" w:type="dxa"/>
            <w:tcBorders>
              <w:left w:val="single" w:sz="4" w:space="0" w:color="auto"/>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p>
        </w:tc>
      </w:tr>
      <w:tr w:rsidR="00F47AC6" w:rsidRPr="00F47AC6" w:rsidTr="00912C71">
        <w:tc>
          <w:tcPr>
            <w:tcW w:w="3276" w:type="dxa"/>
            <w:tcBorders>
              <w:top w:val="single" w:sz="4" w:space="0" w:color="auto"/>
              <w:left w:val="single" w:sz="4" w:space="0" w:color="auto"/>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Низкий риск</w:t>
            </w:r>
          </w:p>
        </w:tc>
        <w:tc>
          <w:tcPr>
            <w:tcW w:w="3260" w:type="dxa"/>
            <w:tcBorders>
              <w:top w:val="single" w:sz="4" w:space="0" w:color="auto"/>
              <w:left w:val="single" w:sz="4" w:space="0" w:color="auto"/>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 xml:space="preserve">проведение работ по сохранению </w:t>
            </w:r>
          </w:p>
        </w:tc>
        <w:tc>
          <w:tcPr>
            <w:tcW w:w="2977" w:type="dxa"/>
            <w:tcBorders>
              <w:top w:val="single" w:sz="4" w:space="0" w:color="auto"/>
              <w:left w:val="single" w:sz="4" w:space="0" w:color="auto"/>
              <w:bottom w:val="single" w:sz="4" w:space="0" w:color="auto"/>
              <w:right w:val="single" w:sz="4" w:space="0" w:color="auto"/>
            </w:tcBorders>
            <w:hideMark/>
          </w:tcPr>
          <w:p w:rsidR="00F47AC6" w:rsidRPr="00F47AC6" w:rsidRDefault="00F47AC6" w:rsidP="00F47AC6">
            <w:pPr>
              <w:spacing w:after="0" w:line="240" w:lineRule="auto"/>
              <w:jc w:val="center"/>
              <w:rPr>
                <w:rFonts w:ascii="Times New Roman" w:eastAsia="Times New Roman" w:hAnsi="Times New Roman" w:cs="Times New Roman"/>
                <w:sz w:val="24"/>
                <w:szCs w:val="24"/>
                <w:lang w:eastAsia="ru-RU"/>
              </w:rPr>
            </w:pPr>
            <w:r w:rsidRPr="00F47AC6">
              <w:rPr>
                <w:rFonts w:ascii="Times New Roman" w:eastAsia="Times New Roman" w:hAnsi="Times New Roman" w:cs="Times New Roman"/>
                <w:sz w:val="24"/>
                <w:szCs w:val="24"/>
                <w:lang w:eastAsia="ru-RU"/>
              </w:rPr>
              <w:t>0-1</w:t>
            </w:r>
          </w:p>
        </w:tc>
      </w:tr>
    </w:tbl>
    <w:p w:rsidR="001319E1" w:rsidRPr="00FD00F0" w:rsidRDefault="001319E1" w:rsidP="00F47AC6">
      <w:pPr>
        <w:rPr>
          <w:rFonts w:ascii="Times New Roman" w:hAnsi="Times New Roman" w:cs="Times New Roman"/>
        </w:rPr>
      </w:pPr>
    </w:p>
    <w:sectPr w:rsidR="001319E1" w:rsidRPr="00FD00F0" w:rsidSect="00AB794B">
      <w:headerReference w:type="default" r:id="rId30"/>
      <w:pgSz w:w="11906" w:h="16838" w:code="9"/>
      <w:pgMar w:top="1276" w:right="849" w:bottom="1135" w:left="1644" w:header="421"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2EB" w:rsidRDefault="00DF62EB" w:rsidP="00617B40">
      <w:pPr>
        <w:spacing w:after="0" w:line="240" w:lineRule="auto"/>
      </w:pPr>
      <w:r>
        <w:separator/>
      </w:r>
    </w:p>
  </w:endnote>
  <w:endnote w:type="continuationSeparator" w:id="0">
    <w:p w:rsidR="00DF62EB" w:rsidRDefault="00DF62EB" w:rsidP="00617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PT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2EB" w:rsidRDefault="00DF62EB" w:rsidP="00617B40">
      <w:pPr>
        <w:spacing w:after="0" w:line="240" w:lineRule="auto"/>
      </w:pPr>
      <w:r>
        <w:separator/>
      </w:r>
    </w:p>
  </w:footnote>
  <w:footnote w:type="continuationSeparator" w:id="0">
    <w:p w:rsidR="00DF62EB" w:rsidRDefault="00DF62EB" w:rsidP="00617B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5A" w:rsidRPr="00155E5A" w:rsidRDefault="00252C10">
    <w:pPr>
      <w:pStyle w:val="a6"/>
      <w:jc w:val="center"/>
      <w:rPr>
        <w:rFonts w:ascii="Times New Roman" w:hAnsi="Times New Roman" w:cs="Times New Roman"/>
      </w:rPr>
    </w:pPr>
    <w:r w:rsidRPr="00155E5A">
      <w:rPr>
        <w:rFonts w:ascii="Times New Roman" w:hAnsi="Times New Roman" w:cs="Times New Roman"/>
      </w:rPr>
      <w:fldChar w:fldCharType="begin"/>
    </w:r>
    <w:r w:rsidR="00155E5A" w:rsidRPr="00155E5A">
      <w:rPr>
        <w:rFonts w:ascii="Times New Roman" w:hAnsi="Times New Roman" w:cs="Times New Roman"/>
      </w:rPr>
      <w:instrText xml:space="preserve"> PAGE   \* MERGEFORMAT </w:instrText>
    </w:r>
    <w:r w:rsidRPr="00155E5A">
      <w:rPr>
        <w:rFonts w:ascii="Times New Roman" w:hAnsi="Times New Roman" w:cs="Times New Roman"/>
      </w:rPr>
      <w:fldChar w:fldCharType="separate"/>
    </w:r>
    <w:r w:rsidR="00F47AC6">
      <w:rPr>
        <w:rFonts w:ascii="Times New Roman" w:hAnsi="Times New Roman" w:cs="Times New Roman"/>
        <w:noProof/>
      </w:rPr>
      <w:t>2</w:t>
    </w:r>
    <w:r w:rsidRPr="00155E5A">
      <w:rPr>
        <w:rFonts w:ascii="Times New Roman" w:hAnsi="Times New Roman" w:cs="Times New Roman"/>
      </w:rPr>
      <w:fldChar w:fldCharType="end"/>
    </w:r>
  </w:p>
  <w:p w:rsidR="00155E5A" w:rsidRDefault="00155E5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E5A" w:rsidRDefault="00155E5A">
    <w:pPr>
      <w:pStyle w:val="a6"/>
      <w:jc w:val="right"/>
    </w:pPr>
  </w:p>
  <w:p w:rsidR="00155E5A" w:rsidRDefault="00155E5A">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AC6" w:rsidRPr="00F47AC6" w:rsidRDefault="00F47AC6">
    <w:pPr>
      <w:pStyle w:val="a6"/>
      <w:jc w:val="center"/>
      <w:rPr>
        <w:rFonts w:ascii="Times New Roman" w:hAnsi="Times New Roman" w:cs="Times New Roman"/>
      </w:rPr>
    </w:pPr>
    <w:r w:rsidRPr="00F47AC6">
      <w:rPr>
        <w:rFonts w:ascii="Times New Roman" w:hAnsi="Times New Roman" w:cs="Times New Roman"/>
      </w:rPr>
      <w:fldChar w:fldCharType="begin"/>
    </w:r>
    <w:r w:rsidRPr="00F47AC6">
      <w:rPr>
        <w:rFonts w:ascii="Times New Roman" w:hAnsi="Times New Roman" w:cs="Times New Roman"/>
      </w:rPr>
      <w:instrText xml:space="preserve"> PAGE   \* MERGEFORMAT </w:instrText>
    </w:r>
    <w:r w:rsidRPr="00F47AC6">
      <w:rPr>
        <w:rFonts w:ascii="Times New Roman" w:hAnsi="Times New Roman" w:cs="Times New Roman"/>
      </w:rPr>
      <w:fldChar w:fldCharType="separate"/>
    </w:r>
    <w:r>
      <w:rPr>
        <w:rFonts w:ascii="Times New Roman" w:hAnsi="Times New Roman" w:cs="Times New Roman"/>
        <w:noProof/>
      </w:rPr>
      <w:t>2</w:t>
    </w:r>
    <w:r w:rsidRPr="00F47AC6">
      <w:rPr>
        <w:rFonts w:ascii="Times New Roman" w:hAnsi="Times New Roman" w:cs="Times New Roman"/>
      </w:rPr>
      <w:fldChar w:fldCharType="end"/>
    </w:r>
  </w:p>
  <w:p w:rsidR="00F47AC6" w:rsidRDefault="00F47AC6">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AC6" w:rsidRDefault="00F47AC6">
    <w:pPr>
      <w:pStyle w:val="a6"/>
      <w:jc w:val="right"/>
    </w:pPr>
  </w:p>
  <w:p w:rsidR="00F47AC6" w:rsidRDefault="00F47AC6">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C2D" w:rsidRDefault="00F47AC6">
    <w:pPr>
      <w:pStyle w:val="a6"/>
      <w:jc w:val="right"/>
    </w:pPr>
  </w:p>
  <w:p w:rsidR="00802C2D" w:rsidRDefault="00F47AC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C0AE2"/>
    <w:multiLevelType w:val="hybridMultilevel"/>
    <w:tmpl w:val="DE946254"/>
    <w:lvl w:ilvl="0" w:tplc="F5D23092">
      <w:start w:val="1"/>
      <w:numFmt w:val="decimal"/>
      <w:lvlText w:val="%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4D5460F8"/>
    <w:multiLevelType w:val="hybridMultilevel"/>
    <w:tmpl w:val="B02E76E6"/>
    <w:lvl w:ilvl="0" w:tplc="C10C7708">
      <w:start w:val="1"/>
      <w:numFmt w:val="decimal"/>
      <w:lvlText w:val="%1."/>
      <w:lvlJc w:val="left"/>
      <w:pPr>
        <w:ind w:left="1506" w:hanging="1080"/>
      </w:pPr>
      <w:rPr>
        <w:rFonts w:hint="default"/>
        <w:b w:val="0"/>
        <w:color w:val="000000"/>
        <w:sz w:val="28"/>
        <w:szCs w:val="28"/>
      </w:rPr>
    </w:lvl>
    <w:lvl w:ilvl="1" w:tplc="C80C033E">
      <w:start w:val="1"/>
      <w:numFmt w:val="decimal"/>
      <w:lvlText w:val="%2)"/>
      <w:lvlJc w:val="left"/>
      <w:pPr>
        <w:ind w:left="2608" w:hanging="118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removePersonalInformation/>
  <w:removeDateAndTime/>
  <w:proofState w:spelling="clean" w:grammar="clean"/>
  <w:defaultTabStop w:val="708"/>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636F28"/>
    <w:rsid w:val="000128BA"/>
    <w:rsid w:val="0004679E"/>
    <w:rsid w:val="00094C89"/>
    <w:rsid w:val="000A44A9"/>
    <w:rsid w:val="000C5E84"/>
    <w:rsid w:val="000D242E"/>
    <w:rsid w:val="000E1C5D"/>
    <w:rsid w:val="000F242D"/>
    <w:rsid w:val="000F7E71"/>
    <w:rsid w:val="00102ADE"/>
    <w:rsid w:val="001202E2"/>
    <w:rsid w:val="001319E1"/>
    <w:rsid w:val="00134905"/>
    <w:rsid w:val="001514FC"/>
    <w:rsid w:val="00155E5A"/>
    <w:rsid w:val="00161EB1"/>
    <w:rsid w:val="00163699"/>
    <w:rsid w:val="00172026"/>
    <w:rsid w:val="00172A06"/>
    <w:rsid w:val="0018600B"/>
    <w:rsid w:val="001A0F42"/>
    <w:rsid w:val="001B42E2"/>
    <w:rsid w:val="001C5C3F"/>
    <w:rsid w:val="001E768B"/>
    <w:rsid w:val="001F06CD"/>
    <w:rsid w:val="00202DB5"/>
    <w:rsid w:val="00220034"/>
    <w:rsid w:val="0023428E"/>
    <w:rsid w:val="00252C10"/>
    <w:rsid w:val="00256A31"/>
    <w:rsid w:val="002920E8"/>
    <w:rsid w:val="002B241E"/>
    <w:rsid w:val="002B31D6"/>
    <w:rsid w:val="002C4A32"/>
    <w:rsid w:val="002D00D9"/>
    <w:rsid w:val="002D373E"/>
    <w:rsid w:val="00301280"/>
    <w:rsid w:val="00312E64"/>
    <w:rsid w:val="0033782F"/>
    <w:rsid w:val="00347EA7"/>
    <w:rsid w:val="00360EA3"/>
    <w:rsid w:val="00370994"/>
    <w:rsid w:val="003B6711"/>
    <w:rsid w:val="003F2F49"/>
    <w:rsid w:val="00417209"/>
    <w:rsid w:val="00423270"/>
    <w:rsid w:val="00426550"/>
    <w:rsid w:val="00461627"/>
    <w:rsid w:val="0046679A"/>
    <w:rsid w:val="004740F0"/>
    <w:rsid w:val="00476734"/>
    <w:rsid w:val="0048014E"/>
    <w:rsid w:val="00481820"/>
    <w:rsid w:val="004B2FE1"/>
    <w:rsid w:val="004C2618"/>
    <w:rsid w:val="004E28EE"/>
    <w:rsid w:val="00513E8A"/>
    <w:rsid w:val="005439BD"/>
    <w:rsid w:val="00553966"/>
    <w:rsid w:val="00570024"/>
    <w:rsid w:val="005765CD"/>
    <w:rsid w:val="00584C56"/>
    <w:rsid w:val="00596658"/>
    <w:rsid w:val="00597A33"/>
    <w:rsid w:val="005A66B0"/>
    <w:rsid w:val="005A76E2"/>
    <w:rsid w:val="005B7083"/>
    <w:rsid w:val="005C3961"/>
    <w:rsid w:val="005D3616"/>
    <w:rsid w:val="005E7632"/>
    <w:rsid w:val="005F0864"/>
    <w:rsid w:val="005F4C06"/>
    <w:rsid w:val="00606403"/>
    <w:rsid w:val="006138D8"/>
    <w:rsid w:val="00617B40"/>
    <w:rsid w:val="00624503"/>
    <w:rsid w:val="00626321"/>
    <w:rsid w:val="00636F28"/>
    <w:rsid w:val="0064035F"/>
    <w:rsid w:val="00657FD6"/>
    <w:rsid w:val="00661E54"/>
    <w:rsid w:val="006722F9"/>
    <w:rsid w:val="00676F19"/>
    <w:rsid w:val="00684A2E"/>
    <w:rsid w:val="00685D72"/>
    <w:rsid w:val="006876A7"/>
    <w:rsid w:val="00691430"/>
    <w:rsid w:val="00691D0E"/>
    <w:rsid w:val="006A48CA"/>
    <w:rsid w:val="006C37AF"/>
    <w:rsid w:val="006D1520"/>
    <w:rsid w:val="006D5983"/>
    <w:rsid w:val="006D66E9"/>
    <w:rsid w:val="006E3993"/>
    <w:rsid w:val="006E3E8D"/>
    <w:rsid w:val="00701E6F"/>
    <w:rsid w:val="00717090"/>
    <w:rsid w:val="00725A3F"/>
    <w:rsid w:val="007278FE"/>
    <w:rsid w:val="007343BF"/>
    <w:rsid w:val="0075353D"/>
    <w:rsid w:val="007546D1"/>
    <w:rsid w:val="00762C08"/>
    <w:rsid w:val="007770F8"/>
    <w:rsid w:val="0078084B"/>
    <w:rsid w:val="007863B2"/>
    <w:rsid w:val="007959FD"/>
    <w:rsid w:val="007966A4"/>
    <w:rsid w:val="007C20AA"/>
    <w:rsid w:val="007D2E40"/>
    <w:rsid w:val="007F6ACB"/>
    <w:rsid w:val="008150EF"/>
    <w:rsid w:val="00852A49"/>
    <w:rsid w:val="00861BE1"/>
    <w:rsid w:val="008C2ACB"/>
    <w:rsid w:val="008D0BBC"/>
    <w:rsid w:val="008E316C"/>
    <w:rsid w:val="008E4601"/>
    <w:rsid w:val="008E552E"/>
    <w:rsid w:val="0091599B"/>
    <w:rsid w:val="00923FB0"/>
    <w:rsid w:val="00931DD8"/>
    <w:rsid w:val="00933810"/>
    <w:rsid w:val="00947D47"/>
    <w:rsid w:val="009710E1"/>
    <w:rsid w:val="0098471E"/>
    <w:rsid w:val="009C0855"/>
    <w:rsid w:val="009C2ACB"/>
    <w:rsid w:val="009C793B"/>
    <w:rsid w:val="009D6BE7"/>
    <w:rsid w:val="009F6EC2"/>
    <w:rsid w:val="00A102C9"/>
    <w:rsid w:val="00A13D28"/>
    <w:rsid w:val="00A33D50"/>
    <w:rsid w:val="00A47C3E"/>
    <w:rsid w:val="00A76A9A"/>
    <w:rsid w:val="00A975D4"/>
    <w:rsid w:val="00AC194A"/>
    <w:rsid w:val="00AE1BC0"/>
    <w:rsid w:val="00AF2510"/>
    <w:rsid w:val="00B07E5A"/>
    <w:rsid w:val="00B23C3D"/>
    <w:rsid w:val="00B4392C"/>
    <w:rsid w:val="00B55CB0"/>
    <w:rsid w:val="00B71796"/>
    <w:rsid w:val="00BB5506"/>
    <w:rsid w:val="00BD126A"/>
    <w:rsid w:val="00BD7611"/>
    <w:rsid w:val="00BF1BDF"/>
    <w:rsid w:val="00BF262A"/>
    <w:rsid w:val="00C061A4"/>
    <w:rsid w:val="00C36F5A"/>
    <w:rsid w:val="00C50D1C"/>
    <w:rsid w:val="00CC675C"/>
    <w:rsid w:val="00CD4B6D"/>
    <w:rsid w:val="00D20FD7"/>
    <w:rsid w:val="00D26095"/>
    <w:rsid w:val="00D33BED"/>
    <w:rsid w:val="00D505D5"/>
    <w:rsid w:val="00D53BAF"/>
    <w:rsid w:val="00D5404F"/>
    <w:rsid w:val="00D675B6"/>
    <w:rsid w:val="00D864EC"/>
    <w:rsid w:val="00D93910"/>
    <w:rsid w:val="00DA39E0"/>
    <w:rsid w:val="00DB4136"/>
    <w:rsid w:val="00DD277F"/>
    <w:rsid w:val="00DF62EB"/>
    <w:rsid w:val="00E14D30"/>
    <w:rsid w:val="00E560D4"/>
    <w:rsid w:val="00E624C3"/>
    <w:rsid w:val="00EB1E81"/>
    <w:rsid w:val="00EC1BBB"/>
    <w:rsid w:val="00EC47EB"/>
    <w:rsid w:val="00EF214F"/>
    <w:rsid w:val="00F155DA"/>
    <w:rsid w:val="00F262C9"/>
    <w:rsid w:val="00F41643"/>
    <w:rsid w:val="00F4425C"/>
    <w:rsid w:val="00F47AC6"/>
    <w:rsid w:val="00F508FD"/>
    <w:rsid w:val="00F625C3"/>
    <w:rsid w:val="00F936FE"/>
    <w:rsid w:val="00FA3B11"/>
    <w:rsid w:val="00FB0381"/>
    <w:rsid w:val="00FD00F0"/>
    <w:rsid w:val="00FD14E8"/>
    <w:rsid w:val="00FE663E"/>
    <w:rsid w:val="00FF7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7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17B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7B40"/>
  </w:style>
  <w:style w:type="paragraph" w:styleId="a8">
    <w:name w:val="footer"/>
    <w:basedOn w:val="a"/>
    <w:link w:val="a9"/>
    <w:uiPriority w:val="99"/>
    <w:unhideWhenUsed/>
    <w:rsid w:val="00617B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17B40"/>
  </w:style>
  <w:style w:type="table" w:customStyle="1" w:styleId="1">
    <w:name w:val="Сетка таблицы1"/>
    <w:basedOn w:val="a1"/>
    <w:next w:val="a5"/>
    <w:uiPriority w:val="59"/>
    <w:rsid w:val="00EC4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7546D1"/>
    <w:rPr>
      <w:color w:val="0000FF" w:themeColor="hyperlink"/>
      <w:u w:val="single"/>
    </w:rPr>
  </w:style>
  <w:style w:type="paragraph" w:styleId="ab">
    <w:name w:val="No Spacing"/>
    <w:uiPriority w:val="1"/>
    <w:qFormat/>
    <w:rsid w:val="0059665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hyperlink" Target="https://internet.garant.ru/"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culture.gov.ru/" TargetMode="External"/><Relationship Id="rId25"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internet.garant.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suslugi.ru/" TargetMode="External"/><Relationship Id="rId23" Type="http://schemas.openxmlformats.org/officeDocument/2006/relationships/hyperlink" Target="https://internet.garant.ru/"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internet.garant.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eader" Target="header3.xml"/><Relationship Id="rId30"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392DD-7C1B-4921-930C-CB2275BA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8661</Words>
  <Characters>49374</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2021-08-25T10:23:00Z</dcterms:created>
  <dcterms:modified xsi:type="dcterms:W3CDTF">2021-08-25T12:05:00Z</dcterms:modified>
</cp:coreProperties>
</file>